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57"/>
        <w:gridCol w:w="5914"/>
      </w:tblGrid>
      <w:tr w:rsidR="00D5480F" w:rsidRPr="00D5480F" w:rsidTr="009013CF">
        <w:tc>
          <w:tcPr>
            <w:tcW w:w="3715" w:type="dxa"/>
            <w:shd w:val="clear" w:color="auto" w:fill="auto"/>
          </w:tcPr>
          <w:p w:rsidR="00D5480F" w:rsidRPr="00D5480F" w:rsidRDefault="00D5480F" w:rsidP="00D5480F">
            <w:pPr>
              <w:spacing w:after="200" w:line="276" w:lineRule="auto"/>
              <w:rPr>
                <w:rFonts w:ascii="Times New Roman" w:eastAsia="Arial Unicode MS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61" w:type="dxa"/>
            <w:shd w:val="clear" w:color="auto" w:fill="auto"/>
          </w:tcPr>
          <w:p w:rsidR="00FF3BC5" w:rsidRPr="00FF3BC5" w:rsidRDefault="00FF3BC5" w:rsidP="00FF3BC5">
            <w:pPr>
              <w:tabs>
                <w:tab w:val="left" w:pos="3240"/>
              </w:tabs>
              <w:spacing w:after="0" w:line="240" w:lineRule="auto"/>
              <w:ind w:left="427"/>
              <w:rPr>
                <w:rFonts w:eastAsia="Times New Roman" w:cs="Calibri"/>
                <w:szCs w:val="20"/>
                <w:lang w:val="uk-UA"/>
              </w:rPr>
            </w:pPr>
            <w:r w:rsidRPr="00B52E49">
              <w:rPr>
                <w:rFonts w:eastAsia="Times New Roman" w:cs="Calibri"/>
                <w:szCs w:val="20"/>
              </w:rPr>
              <w:t>«</w:t>
            </w:r>
            <w:r w:rsidRPr="00FF3BC5">
              <w:rPr>
                <w:rFonts w:eastAsia="Times New Roman" w:cs="Calibri"/>
                <w:szCs w:val="20"/>
                <w:lang w:val="uk-UA"/>
              </w:rPr>
              <w:t xml:space="preserve">Затверджено» </w:t>
            </w:r>
          </w:p>
          <w:p w:rsidR="00FF3BC5" w:rsidRPr="00FF3BC5" w:rsidRDefault="00FF3BC5" w:rsidP="00FF3BC5">
            <w:pPr>
              <w:tabs>
                <w:tab w:val="left" w:pos="3240"/>
              </w:tabs>
              <w:spacing w:after="0" w:line="240" w:lineRule="auto"/>
              <w:ind w:left="427"/>
              <w:rPr>
                <w:rFonts w:eastAsia="Times New Roman" w:cs="Calibri"/>
                <w:szCs w:val="20"/>
                <w:lang w:val="uk-UA"/>
              </w:rPr>
            </w:pPr>
            <w:r w:rsidRPr="00FF3BC5">
              <w:rPr>
                <w:rFonts w:eastAsia="Times New Roman" w:cs="Calibri"/>
                <w:szCs w:val="20"/>
                <w:lang w:val="uk-UA"/>
              </w:rPr>
              <w:t xml:space="preserve">Протоколом № </w:t>
            </w:r>
            <w:r w:rsidR="008E4615">
              <w:rPr>
                <w:rFonts w:eastAsia="Times New Roman" w:cs="Calibri"/>
                <w:szCs w:val="20"/>
                <w:lang w:val="uk-UA"/>
              </w:rPr>
              <w:t>2</w:t>
            </w:r>
            <w:r w:rsidRPr="00FF3BC5">
              <w:rPr>
                <w:rFonts w:eastAsia="Times New Roman" w:cs="Calibri"/>
                <w:szCs w:val="20"/>
                <w:lang w:val="uk-UA"/>
              </w:rPr>
              <w:t>/1</w:t>
            </w:r>
            <w:r w:rsidR="008E4615">
              <w:rPr>
                <w:rFonts w:eastAsia="Times New Roman" w:cs="Calibri"/>
                <w:szCs w:val="20"/>
                <w:lang w:val="uk-UA"/>
              </w:rPr>
              <w:t>5</w:t>
            </w:r>
            <w:r w:rsidRPr="00FF3BC5">
              <w:rPr>
                <w:rFonts w:eastAsia="Times New Roman" w:cs="Calibri"/>
                <w:szCs w:val="20"/>
                <w:lang w:val="uk-UA"/>
              </w:rPr>
              <w:t>.0</w:t>
            </w:r>
            <w:r w:rsidR="008E4615">
              <w:rPr>
                <w:rFonts w:eastAsia="Times New Roman" w:cs="Calibri"/>
                <w:szCs w:val="20"/>
                <w:lang w:val="uk-UA"/>
              </w:rPr>
              <w:t>3</w:t>
            </w:r>
            <w:r w:rsidRPr="00FF3BC5">
              <w:rPr>
                <w:rFonts w:eastAsia="Times New Roman" w:cs="Calibri"/>
                <w:szCs w:val="20"/>
                <w:lang w:val="uk-UA"/>
              </w:rPr>
              <w:t>.2019</w:t>
            </w:r>
          </w:p>
          <w:p w:rsidR="00FF3BC5" w:rsidRPr="00FF3BC5" w:rsidRDefault="00FF3BC5" w:rsidP="00FF3BC5">
            <w:pPr>
              <w:tabs>
                <w:tab w:val="left" w:pos="3240"/>
              </w:tabs>
              <w:spacing w:after="0" w:line="240" w:lineRule="auto"/>
              <w:ind w:left="427"/>
              <w:rPr>
                <w:rFonts w:eastAsia="Times New Roman" w:cs="Calibri"/>
                <w:szCs w:val="20"/>
                <w:lang w:val="uk-UA"/>
              </w:rPr>
            </w:pPr>
            <w:r w:rsidRPr="00FF3BC5">
              <w:rPr>
                <w:rFonts w:eastAsia="Times New Roman" w:cs="Calibri"/>
                <w:szCs w:val="20"/>
                <w:lang w:val="uk-UA"/>
              </w:rPr>
              <w:t>Загальних Зборів Учасників ТОВ «ФІНАНС ЕЛІТ КОМПАНІ» від «1</w:t>
            </w:r>
            <w:r w:rsidR="008E4615">
              <w:rPr>
                <w:rFonts w:eastAsia="Times New Roman" w:cs="Calibri"/>
                <w:szCs w:val="20"/>
                <w:lang w:val="uk-UA"/>
              </w:rPr>
              <w:t>5</w:t>
            </w:r>
            <w:r w:rsidRPr="00FF3BC5">
              <w:rPr>
                <w:rFonts w:eastAsia="Times New Roman" w:cs="Calibri"/>
                <w:szCs w:val="20"/>
                <w:lang w:val="uk-UA"/>
              </w:rPr>
              <w:t xml:space="preserve">» </w:t>
            </w:r>
            <w:r w:rsidR="008E4615">
              <w:rPr>
                <w:rFonts w:eastAsia="Times New Roman" w:cs="Calibri"/>
                <w:szCs w:val="20"/>
                <w:lang w:val="uk-UA"/>
              </w:rPr>
              <w:t>березня</w:t>
            </w:r>
            <w:r w:rsidRPr="00FF3BC5">
              <w:rPr>
                <w:rFonts w:eastAsia="Times New Roman" w:cs="Calibri"/>
                <w:szCs w:val="20"/>
                <w:lang w:val="uk-UA"/>
              </w:rPr>
              <w:t xml:space="preserve"> 2019 року</w:t>
            </w:r>
          </w:p>
          <w:p w:rsidR="00FF3BC5" w:rsidRPr="00FF3BC5" w:rsidRDefault="00FF3BC5" w:rsidP="00FF3BC5">
            <w:pPr>
              <w:tabs>
                <w:tab w:val="left" w:pos="3240"/>
              </w:tabs>
              <w:spacing w:after="0" w:line="240" w:lineRule="auto"/>
              <w:ind w:left="427"/>
              <w:rPr>
                <w:rFonts w:eastAsia="Times New Roman" w:cs="Calibri"/>
                <w:szCs w:val="20"/>
                <w:lang w:val="uk-UA"/>
              </w:rPr>
            </w:pPr>
          </w:p>
          <w:p w:rsidR="00FF3BC5" w:rsidRPr="00FF3BC5" w:rsidRDefault="00FF3BC5" w:rsidP="00FF3BC5">
            <w:pPr>
              <w:widowControl w:val="0"/>
              <w:spacing w:after="0" w:line="240" w:lineRule="auto"/>
              <w:ind w:left="427"/>
              <w:rPr>
                <w:rFonts w:eastAsia="Times New Roman" w:cs="Calibri"/>
                <w:szCs w:val="20"/>
                <w:lang w:val="uk-UA"/>
              </w:rPr>
            </w:pPr>
            <w:r w:rsidRPr="00FF3BC5">
              <w:rPr>
                <w:rFonts w:eastAsia="Times New Roman" w:cs="Calibri"/>
                <w:szCs w:val="20"/>
                <w:lang w:val="uk-UA"/>
              </w:rPr>
              <w:t xml:space="preserve">Директор ТОВ «ФІНАНС ЕЛІТ КОМПАНІ» </w:t>
            </w:r>
          </w:p>
          <w:p w:rsidR="00D5480F" w:rsidRPr="00D5480F" w:rsidRDefault="00FF3BC5" w:rsidP="00FF3BC5">
            <w:pPr>
              <w:spacing w:after="0" w:line="240" w:lineRule="auto"/>
              <w:ind w:left="33"/>
              <w:rPr>
                <w:rFonts w:ascii="Times New Roman" w:eastAsia="Arial Unicode MS" w:hAnsi="Times New Roman"/>
                <w:sz w:val="24"/>
                <w:szCs w:val="24"/>
                <w:lang w:val="uk-UA" w:eastAsia="uk-UA"/>
              </w:rPr>
            </w:pPr>
            <w:r w:rsidRPr="00FF3BC5">
              <w:rPr>
                <w:rFonts w:eastAsia="Times New Roman" w:cs="Calibri"/>
                <w:szCs w:val="20"/>
                <w:lang w:val="uk-UA"/>
              </w:rPr>
              <w:t xml:space="preserve">        __________________________ О.С. Ірклієнко</w:t>
            </w:r>
          </w:p>
        </w:tc>
      </w:tr>
    </w:tbl>
    <w:p w:rsidR="00270BB3" w:rsidRPr="00C01450" w:rsidRDefault="00270BB3" w:rsidP="00D5480F">
      <w:pPr>
        <w:tabs>
          <w:tab w:val="left" w:pos="3240"/>
        </w:tabs>
        <w:spacing w:after="0" w:line="240" w:lineRule="auto"/>
        <w:ind w:left="3686" w:firstLine="142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70BB3" w:rsidRPr="00C01450" w:rsidRDefault="00270BB3" w:rsidP="00D5480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70BB3" w:rsidRDefault="00270BB3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80F" w:rsidRDefault="00D5480F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80F" w:rsidRPr="00C01450" w:rsidRDefault="00D5480F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70BB3" w:rsidRPr="00C01450" w:rsidRDefault="00270BB3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70BB3" w:rsidRPr="00D5480F" w:rsidRDefault="00270BB3" w:rsidP="00C01450">
      <w:pPr>
        <w:shd w:val="clear" w:color="auto" w:fill="FFFFFF"/>
        <w:spacing w:after="0" w:line="240" w:lineRule="auto"/>
        <w:jc w:val="center"/>
        <w:rPr>
          <w:rFonts w:cs="Calibri"/>
          <w:b/>
          <w:sz w:val="28"/>
          <w:szCs w:val="28"/>
          <w:lang w:val="uk-UA"/>
        </w:rPr>
      </w:pPr>
      <w:r w:rsidRPr="00D5480F">
        <w:rPr>
          <w:rFonts w:cs="Calibri"/>
          <w:b/>
          <w:sz w:val="28"/>
          <w:szCs w:val="28"/>
          <w:lang w:val="uk-UA"/>
        </w:rPr>
        <w:t>ПРАВИЛА</w:t>
      </w:r>
    </w:p>
    <w:p w:rsidR="00270BB3" w:rsidRPr="00D5480F" w:rsidRDefault="00270BB3" w:rsidP="00C01450">
      <w:pPr>
        <w:shd w:val="clear" w:color="auto" w:fill="FFFFFF"/>
        <w:spacing w:after="0" w:line="240" w:lineRule="auto"/>
        <w:jc w:val="center"/>
        <w:rPr>
          <w:rFonts w:cs="Calibri"/>
          <w:b/>
          <w:sz w:val="28"/>
          <w:szCs w:val="28"/>
          <w:lang w:val="uk-UA"/>
        </w:rPr>
      </w:pPr>
      <w:r w:rsidRPr="00D5480F">
        <w:rPr>
          <w:rFonts w:cs="Calibri"/>
          <w:b/>
          <w:sz w:val="28"/>
          <w:szCs w:val="28"/>
          <w:lang w:val="uk-UA"/>
        </w:rPr>
        <w:t xml:space="preserve">надання </w:t>
      </w:r>
      <w:r w:rsidR="00203163" w:rsidRPr="00D5480F">
        <w:rPr>
          <w:rFonts w:cs="Calibri"/>
          <w:b/>
          <w:sz w:val="28"/>
          <w:szCs w:val="28"/>
          <w:lang w:val="uk-UA"/>
        </w:rPr>
        <w:t>гарантій</w:t>
      </w:r>
      <w:r w:rsidRPr="00D5480F">
        <w:rPr>
          <w:rFonts w:cs="Calibri"/>
          <w:b/>
          <w:sz w:val="28"/>
          <w:szCs w:val="28"/>
          <w:lang w:val="uk-UA"/>
        </w:rPr>
        <w:t xml:space="preserve"> </w:t>
      </w:r>
      <w:r w:rsidR="00203163" w:rsidRPr="00D5480F">
        <w:rPr>
          <w:rFonts w:cs="Calibri"/>
          <w:b/>
          <w:sz w:val="28"/>
          <w:szCs w:val="28"/>
          <w:lang w:val="uk-UA"/>
        </w:rPr>
        <w:t>та поручительств</w:t>
      </w:r>
    </w:p>
    <w:p w:rsidR="00C85262" w:rsidRPr="00D5480F" w:rsidRDefault="00C85262" w:rsidP="00C85262">
      <w:pPr>
        <w:shd w:val="clear" w:color="auto" w:fill="FFFFFF"/>
        <w:spacing w:after="0"/>
        <w:jc w:val="center"/>
        <w:rPr>
          <w:rFonts w:cs="Calibri"/>
          <w:b/>
          <w:sz w:val="28"/>
          <w:szCs w:val="28"/>
          <w:lang w:val="uk-UA"/>
        </w:rPr>
      </w:pPr>
      <w:r w:rsidRPr="00D5480F">
        <w:rPr>
          <w:rFonts w:cs="Calibri"/>
          <w:b/>
          <w:bCs/>
          <w:color w:val="000000"/>
          <w:sz w:val="28"/>
          <w:szCs w:val="28"/>
          <w:lang w:val="uk-UA"/>
        </w:rPr>
        <w:t>ТОВАРИСТВА З ОБМЕЖЕНОЮ ВІДПОВІДАЛЬНІСТЮ</w:t>
      </w:r>
    </w:p>
    <w:p w:rsidR="00C85262" w:rsidRPr="00D5480F" w:rsidRDefault="00C85262" w:rsidP="00C85262">
      <w:pPr>
        <w:shd w:val="clear" w:color="auto" w:fill="FFFFFF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5480F">
        <w:rPr>
          <w:rFonts w:cs="Calibri"/>
          <w:b/>
          <w:sz w:val="28"/>
          <w:szCs w:val="28"/>
        </w:rPr>
        <w:t>«</w:t>
      </w:r>
      <w:r w:rsidR="00FF3BC5">
        <w:rPr>
          <w:rFonts w:cs="Calibri"/>
          <w:b/>
          <w:sz w:val="28"/>
          <w:szCs w:val="28"/>
          <w:lang w:val="uk-UA"/>
        </w:rPr>
        <w:t>ФІНАНС ЕЛІТ КОМПАНІ</w:t>
      </w:r>
      <w:r w:rsidRPr="00D5480F">
        <w:rPr>
          <w:rFonts w:cs="Calibri"/>
          <w:b/>
          <w:sz w:val="28"/>
          <w:szCs w:val="28"/>
        </w:rPr>
        <w:t>»</w:t>
      </w:r>
    </w:p>
    <w:p w:rsidR="00270BB3" w:rsidRPr="00D5480F" w:rsidRDefault="00270BB3" w:rsidP="00C01450">
      <w:pPr>
        <w:shd w:val="clear" w:color="auto" w:fill="FFFFFF"/>
        <w:spacing w:after="0" w:line="240" w:lineRule="auto"/>
        <w:jc w:val="center"/>
        <w:rPr>
          <w:rFonts w:cs="Calibri"/>
          <w:sz w:val="28"/>
          <w:szCs w:val="28"/>
        </w:rPr>
      </w:pPr>
    </w:p>
    <w:p w:rsidR="00270BB3" w:rsidRPr="00D5480F" w:rsidRDefault="00270BB3" w:rsidP="00C01450">
      <w:pPr>
        <w:shd w:val="clear" w:color="auto" w:fill="FFFFFF"/>
        <w:spacing w:after="0" w:line="240" w:lineRule="auto"/>
        <w:jc w:val="center"/>
        <w:rPr>
          <w:rFonts w:cs="Calibri"/>
          <w:sz w:val="28"/>
          <w:szCs w:val="28"/>
        </w:rPr>
      </w:pPr>
    </w:p>
    <w:p w:rsidR="00270BB3" w:rsidRPr="00D5480F" w:rsidRDefault="00270BB3" w:rsidP="00C01450">
      <w:pPr>
        <w:shd w:val="clear" w:color="auto" w:fill="FFFFFF"/>
        <w:spacing w:after="0" w:line="240" w:lineRule="auto"/>
        <w:jc w:val="center"/>
        <w:rPr>
          <w:rFonts w:cs="Calibri"/>
          <w:sz w:val="28"/>
          <w:szCs w:val="28"/>
        </w:rPr>
      </w:pPr>
    </w:p>
    <w:p w:rsidR="00270BB3" w:rsidRDefault="00270BB3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BB3" w:rsidRDefault="00270BB3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BB3" w:rsidRDefault="00270BB3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BB3" w:rsidRDefault="00270BB3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BB3" w:rsidRDefault="00270BB3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BB3" w:rsidRDefault="00270BB3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BB3" w:rsidRDefault="00270BB3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BB3" w:rsidRDefault="00270BB3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BB3" w:rsidRDefault="00270BB3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BB3" w:rsidRDefault="00270BB3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BB3" w:rsidRDefault="00270BB3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BB3" w:rsidRDefault="00270BB3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BB3" w:rsidRDefault="00270BB3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BB3" w:rsidRDefault="00270BB3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BB3" w:rsidRDefault="00270BB3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BB3" w:rsidRDefault="00270BB3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BB3" w:rsidRDefault="00270BB3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BB3" w:rsidRDefault="00270BB3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BB3" w:rsidRDefault="00270BB3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BB3" w:rsidRDefault="00270BB3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BB3" w:rsidRDefault="00270BB3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BB3" w:rsidRDefault="00270BB3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BB3" w:rsidRDefault="00270BB3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BB3" w:rsidRDefault="00270BB3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BB3" w:rsidRDefault="00270BB3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BB3" w:rsidRDefault="00270BB3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BB3" w:rsidRDefault="00270BB3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2655" w:rsidRDefault="00D92655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BB3" w:rsidRDefault="00270BB3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BC5" w:rsidRDefault="00FF3BC5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262" w:rsidRDefault="00C85262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262" w:rsidRDefault="00C85262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BB3" w:rsidRDefault="00270BB3" w:rsidP="00C014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BB3" w:rsidRPr="00D5480F" w:rsidRDefault="00270BB3" w:rsidP="00C01450">
      <w:pPr>
        <w:shd w:val="clear" w:color="auto" w:fill="FFFFFF"/>
        <w:spacing w:after="0" w:line="240" w:lineRule="auto"/>
        <w:jc w:val="center"/>
        <w:rPr>
          <w:rFonts w:cs="Calibri"/>
          <w:lang w:val="uk-UA"/>
        </w:rPr>
      </w:pPr>
      <w:r w:rsidRPr="00D5480F">
        <w:rPr>
          <w:rFonts w:cs="Calibri"/>
          <w:lang w:val="uk-UA"/>
        </w:rPr>
        <w:t>м. Київ – 201</w:t>
      </w:r>
      <w:r w:rsidR="00D5480F" w:rsidRPr="00D5480F">
        <w:rPr>
          <w:rFonts w:cs="Calibri"/>
          <w:lang w:val="uk-UA"/>
        </w:rPr>
        <w:t>9</w:t>
      </w:r>
      <w:r w:rsidRPr="00D5480F">
        <w:rPr>
          <w:rFonts w:cs="Calibri"/>
          <w:lang w:val="uk-UA"/>
        </w:rPr>
        <w:t xml:space="preserve"> р.</w:t>
      </w:r>
    </w:p>
    <w:p w:rsidR="00270BB3" w:rsidRPr="00D5480F" w:rsidRDefault="00270BB3" w:rsidP="00C271BA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jc w:val="center"/>
        <w:rPr>
          <w:rFonts w:cs="Calibri"/>
          <w:b/>
          <w:lang w:val="uk-UA"/>
        </w:rPr>
      </w:pPr>
      <w:r w:rsidRPr="00D5480F">
        <w:rPr>
          <w:rFonts w:cs="Calibri"/>
          <w:b/>
          <w:lang w:val="uk-UA"/>
        </w:rPr>
        <w:lastRenderedPageBreak/>
        <w:t>ЗАГАЛЬНІ ПОЛОЖЕННЯ</w:t>
      </w:r>
    </w:p>
    <w:p w:rsidR="00203163" w:rsidRPr="00D5480F" w:rsidRDefault="00203163" w:rsidP="001061F5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 xml:space="preserve">Ці Правила про надання гарантій та поручительств </w:t>
      </w:r>
      <w:r w:rsidRPr="00D5480F">
        <w:rPr>
          <w:rFonts w:cs="Calibri"/>
          <w:bCs/>
          <w:lang w:val="uk-UA" w:eastAsia="ru-RU"/>
        </w:rPr>
        <w:t>ТОВАРИСТВА З ОБМЕЖЕНОЮ</w:t>
      </w:r>
      <w:r w:rsidR="001061F5" w:rsidRPr="00D5480F">
        <w:rPr>
          <w:rFonts w:cs="Calibri"/>
          <w:bCs/>
          <w:lang w:val="uk-UA" w:eastAsia="ru-RU"/>
        </w:rPr>
        <w:t xml:space="preserve"> </w:t>
      </w:r>
      <w:r w:rsidRPr="00D5480F">
        <w:rPr>
          <w:rFonts w:cs="Calibri"/>
          <w:bCs/>
          <w:lang w:val="uk-UA" w:eastAsia="ru-RU"/>
        </w:rPr>
        <w:t xml:space="preserve">ВІДПОВІДАЛЬНІСТЮ </w:t>
      </w:r>
      <w:r w:rsidRPr="00D5480F">
        <w:rPr>
          <w:rFonts w:cs="Calibri"/>
          <w:lang w:val="uk-UA"/>
        </w:rPr>
        <w:t>«</w:t>
      </w:r>
      <w:r w:rsidR="00FF3BC5">
        <w:rPr>
          <w:rFonts w:cs="Calibri"/>
          <w:lang w:val="uk-UA"/>
        </w:rPr>
        <w:t>ФІНАНС ЕЛІТ КОМПАНІ</w:t>
      </w:r>
      <w:r w:rsidRPr="00D5480F">
        <w:rPr>
          <w:rFonts w:cs="Calibri"/>
          <w:lang w:val="uk-UA"/>
        </w:rPr>
        <w:t>» (надалі –</w:t>
      </w:r>
      <w:r w:rsidR="001061F5" w:rsidRPr="00D5480F">
        <w:rPr>
          <w:rFonts w:cs="Calibri"/>
          <w:lang w:val="uk-UA"/>
        </w:rPr>
        <w:t xml:space="preserve"> </w:t>
      </w:r>
      <w:r w:rsidRPr="00D5480F">
        <w:rPr>
          <w:rFonts w:cs="Calibri"/>
          <w:lang w:val="uk-UA"/>
        </w:rPr>
        <w:t>«Правила</w:t>
      </w:r>
      <w:r w:rsidR="001061F5" w:rsidRPr="00D5480F">
        <w:rPr>
          <w:rFonts w:cs="Calibri"/>
          <w:lang w:val="uk-UA"/>
        </w:rPr>
        <w:t>») регламентують</w:t>
      </w:r>
      <w:r w:rsidRPr="00D5480F">
        <w:rPr>
          <w:rFonts w:cs="Calibri"/>
          <w:lang w:val="uk-UA" w:eastAsia="ru-RU"/>
        </w:rPr>
        <w:t xml:space="preserve"> порядок, умови надання гарантій та поручительств, та їх виконання </w:t>
      </w:r>
      <w:r w:rsidRPr="00D5480F">
        <w:rPr>
          <w:rFonts w:cs="Calibri"/>
          <w:bCs/>
          <w:lang w:val="uk-UA" w:eastAsia="ru-RU"/>
        </w:rPr>
        <w:t>ТОВАРИСТВОМ З</w:t>
      </w:r>
      <w:r w:rsidR="00AA198A" w:rsidRPr="00D5480F">
        <w:rPr>
          <w:rFonts w:cs="Calibri"/>
          <w:bCs/>
          <w:lang w:val="uk-UA" w:eastAsia="ru-RU"/>
        </w:rPr>
        <w:t xml:space="preserve"> ОБМЕЖЕНОЮ ВІДПОВІДАЛЬНІСТЮ </w:t>
      </w:r>
      <w:r w:rsidRPr="00D5480F">
        <w:rPr>
          <w:rFonts w:cs="Calibri"/>
          <w:bCs/>
          <w:lang w:val="uk-UA" w:eastAsia="ru-RU"/>
        </w:rPr>
        <w:t>«</w:t>
      </w:r>
      <w:r w:rsidR="00FF3BC5">
        <w:rPr>
          <w:rFonts w:cs="Calibri"/>
          <w:lang w:val="uk-UA"/>
        </w:rPr>
        <w:t>ФІНАНС ЕЛІТ КОМПАНІ</w:t>
      </w:r>
      <w:r w:rsidRPr="00D5480F">
        <w:rPr>
          <w:rFonts w:cs="Calibri"/>
          <w:bCs/>
          <w:lang w:val="uk-UA" w:eastAsia="ru-RU"/>
        </w:rPr>
        <w:t>»</w:t>
      </w:r>
      <w:r w:rsidRPr="00D5480F">
        <w:rPr>
          <w:rFonts w:cs="Calibri"/>
          <w:b/>
          <w:bCs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(надалі - «Товариство»).</w:t>
      </w:r>
    </w:p>
    <w:p w:rsidR="001061F5" w:rsidRPr="00D5480F" w:rsidRDefault="001061F5" w:rsidP="001061F5">
      <w:pPr>
        <w:pStyle w:val="a3"/>
        <w:numPr>
          <w:ilvl w:val="1"/>
          <w:numId w:val="1"/>
        </w:numPr>
        <w:shd w:val="clear" w:color="auto" w:fill="FFFFFF"/>
        <w:spacing w:after="120" w:line="240" w:lineRule="auto"/>
        <w:ind w:left="0" w:firstLine="709"/>
        <w:contextualSpacing w:val="0"/>
        <w:jc w:val="both"/>
        <w:rPr>
          <w:rFonts w:cs="Calibri"/>
          <w:lang w:val="uk-UA"/>
        </w:rPr>
      </w:pPr>
      <w:r w:rsidRPr="00D5480F">
        <w:rPr>
          <w:rFonts w:cs="Calibri"/>
          <w:lang w:val="uk-UA"/>
        </w:rPr>
        <w:t>Ці Правила розроблені відповідно до Статуту ТОВ «</w:t>
      </w:r>
      <w:r w:rsidR="00FF3BC5">
        <w:rPr>
          <w:rFonts w:cs="Calibri"/>
          <w:lang w:val="uk-UA"/>
        </w:rPr>
        <w:t>ФІНАНС ЕЛІТ КОМПАНІ</w:t>
      </w:r>
      <w:r w:rsidRPr="00D5480F">
        <w:rPr>
          <w:rFonts w:cs="Calibri"/>
          <w:lang w:val="uk-UA"/>
        </w:rPr>
        <w:t xml:space="preserve">» (далі – «Товариство»), Закону України від 12.07.2001 р. № 2664 «Про фінансові послуги та державне регулювання ринків фінансових послуг», Закону України від 14.10.2014 р. № 1702-VII (із змінами та доповненнями) «Про запобігання та протидію легалізації (відмиванню) доходів, одержаних злочинним шляхом, фінансування тероризму та фінансуванню розповсюдження зброї масового знищення», </w:t>
      </w:r>
      <w:r w:rsidRPr="00D5480F">
        <w:rPr>
          <w:rFonts w:cs="Calibri"/>
          <w:lang w:val="uk-UA" w:eastAsia="ru-RU"/>
        </w:rPr>
        <w:t xml:space="preserve">Цивільного кодексу України, Господарського кодексу України, Податкового Кодексу України </w:t>
      </w:r>
      <w:r w:rsidRPr="00D5480F">
        <w:rPr>
          <w:rFonts w:cs="Calibri"/>
          <w:lang w:val="uk-UA"/>
        </w:rPr>
        <w:t xml:space="preserve">та інших нормативно-правових актів, які регулюють відносини, що виникають у сфері надання фінансових послуг. </w:t>
      </w:r>
    </w:p>
    <w:p w:rsidR="00203163" w:rsidRPr="00D5480F" w:rsidRDefault="001061F5" w:rsidP="001061F5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/>
        </w:rPr>
        <w:t xml:space="preserve">Ці Правила включають в себе визначення термінів, скорочення, які застосовуються у Правилах, </w:t>
      </w:r>
      <w:r w:rsidR="00203163" w:rsidRPr="00D5480F">
        <w:rPr>
          <w:rFonts w:cs="Calibri"/>
          <w:lang w:val="uk-UA" w:eastAsia="ru-RU"/>
        </w:rPr>
        <w:t>підстави, умови та порядок укладання договорів з клієнтами, порядок їх зберігання, а також зберігання інших документів, пов'язаних з наданням поручительств та гарантій, порядок доступу до документів та іншої інформації, пов'язаної з наданням фінансових послуг, та систему захисту інформації, порядок проведення внутрішнього контролю щодо дотримання законодавства та внутрішніх регламентуючих документів при здійсненні операцій з надання поручительств та гарантій, відповідальність посадових осіб, до посадових обов'язків яких належать безпосередня робота з клієнтами, укладання та виконання договорів про надання поручительств та гарантій. Примірний договір про надання гарантії та договір поручительства затверджуються відповідно</w:t>
      </w:r>
      <w:r w:rsidRPr="00D5480F">
        <w:rPr>
          <w:rFonts w:cs="Calibri"/>
          <w:lang w:val="uk-UA" w:eastAsia="ru-RU"/>
        </w:rPr>
        <w:t xml:space="preserve"> </w:t>
      </w:r>
      <w:r w:rsidR="00203163" w:rsidRPr="00D5480F">
        <w:rPr>
          <w:rFonts w:cs="Calibri"/>
          <w:lang w:val="uk-UA" w:eastAsia="ru-RU"/>
        </w:rPr>
        <w:t>до цих Правил та в порядку визначеному установчими документами Товариства.</w:t>
      </w:r>
    </w:p>
    <w:p w:rsidR="00203163" w:rsidRPr="00D5480F" w:rsidRDefault="00203163" w:rsidP="001061F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Правила є обов'язковими для всіх працівників Товариства, які відповідно до посадових обов'язків здійснюють укладання договорів гарантій та поручительств.</w:t>
      </w:r>
    </w:p>
    <w:p w:rsidR="00203163" w:rsidRPr="00D5480F" w:rsidRDefault="00203163" w:rsidP="001061F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1.</w:t>
      </w:r>
      <w:r w:rsidR="001061F5" w:rsidRPr="00D5480F">
        <w:rPr>
          <w:rFonts w:cs="Calibri"/>
          <w:lang w:val="uk-UA" w:eastAsia="ru-RU"/>
        </w:rPr>
        <w:t>4</w:t>
      </w:r>
      <w:r w:rsidRPr="00D5480F">
        <w:rPr>
          <w:rFonts w:cs="Calibri"/>
          <w:lang w:val="uk-UA" w:eastAsia="ru-RU"/>
        </w:rPr>
        <w:t>.</w:t>
      </w:r>
      <w:r w:rsidR="001061F5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Ці Правила діють протягом невизначеного терміну. Дію цих Правил може бути припинено, змінено шляхом затвердження нової редакції (або прийняття нових Правил, які замінять діючі).</w:t>
      </w:r>
    </w:p>
    <w:p w:rsidR="001061F5" w:rsidRPr="00D5480F" w:rsidRDefault="001061F5" w:rsidP="00C85262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0" w:firstLine="0"/>
        <w:jc w:val="center"/>
        <w:rPr>
          <w:rFonts w:cs="Calibri"/>
          <w:lang w:val="uk-UA"/>
        </w:rPr>
      </w:pPr>
      <w:r w:rsidRPr="00D5480F">
        <w:rPr>
          <w:rFonts w:cs="Calibri"/>
          <w:b/>
          <w:lang w:val="uk-UA"/>
        </w:rPr>
        <w:t>ВИЗНАННЯ ТЕРМІНІВ, СКОРОЧЕННЯ, ЯКІ ЗАСТОСОВУЮТЬСЯ</w:t>
      </w:r>
      <w:r w:rsidR="00C85262" w:rsidRPr="00D5480F">
        <w:rPr>
          <w:rFonts w:cs="Calibri"/>
          <w:b/>
          <w:lang w:val="uk-UA"/>
        </w:rPr>
        <w:t xml:space="preserve"> </w:t>
      </w:r>
      <w:r w:rsidRPr="00D5480F">
        <w:rPr>
          <w:rFonts w:cs="Calibri"/>
          <w:b/>
          <w:lang w:val="uk-UA"/>
        </w:rPr>
        <w:t>У ПРАВИЛАХ</w:t>
      </w:r>
    </w:p>
    <w:p w:rsidR="001977BF" w:rsidRPr="00D5480F" w:rsidRDefault="00722977" w:rsidP="00C85262">
      <w:pPr>
        <w:pStyle w:val="Default"/>
        <w:spacing w:after="120"/>
        <w:ind w:firstLine="709"/>
        <w:jc w:val="both"/>
        <w:rPr>
          <w:rFonts w:ascii="Calibri" w:hAnsi="Calibri" w:cs="Calibri"/>
          <w:sz w:val="22"/>
          <w:szCs w:val="22"/>
          <w:lang w:val="uk-UA"/>
        </w:rPr>
      </w:pPr>
      <w:r w:rsidRPr="00D5480F">
        <w:rPr>
          <w:rFonts w:ascii="Calibri" w:hAnsi="Calibri" w:cs="Calibri"/>
          <w:sz w:val="22"/>
          <w:szCs w:val="22"/>
          <w:lang w:val="uk-UA"/>
        </w:rPr>
        <w:t>У цьому Положенні терміни вживаються у значенні, визначеному нормативними актами України</w:t>
      </w:r>
      <w:r w:rsidR="001977BF" w:rsidRPr="00D5480F">
        <w:rPr>
          <w:rFonts w:ascii="Calibri" w:hAnsi="Calibri" w:cs="Calibri"/>
          <w:sz w:val="22"/>
          <w:szCs w:val="22"/>
          <w:lang w:val="uk-UA"/>
        </w:rPr>
        <w:t>,</w:t>
      </w:r>
      <w:r w:rsidRPr="00D5480F">
        <w:rPr>
          <w:rFonts w:ascii="Calibri" w:hAnsi="Calibri" w:cs="Calibri"/>
          <w:sz w:val="22"/>
          <w:szCs w:val="22"/>
          <w:lang w:val="uk-UA"/>
        </w:rPr>
        <w:t xml:space="preserve"> </w:t>
      </w:r>
      <w:r w:rsidR="001977BF" w:rsidRPr="00D5480F">
        <w:rPr>
          <w:rFonts w:ascii="Calibri" w:hAnsi="Calibri" w:cs="Calibri"/>
          <w:sz w:val="22"/>
          <w:szCs w:val="22"/>
          <w:lang w:val="uk-UA"/>
        </w:rPr>
        <w:t xml:space="preserve">які регулюють відносини, що виникають у сфері надання фінансових  послуг. </w:t>
      </w:r>
    </w:p>
    <w:p w:rsidR="00C85262" w:rsidRPr="00C85262" w:rsidRDefault="00D5480F" w:rsidP="00C85262">
      <w:pPr>
        <w:pStyle w:val="Default"/>
        <w:numPr>
          <w:ilvl w:val="1"/>
          <w:numId w:val="1"/>
        </w:numPr>
        <w:spacing w:after="120"/>
        <w:ind w:left="0" w:firstLine="709"/>
        <w:jc w:val="both"/>
        <w:rPr>
          <w:rFonts w:ascii="Calibri" w:hAnsi="Calibri" w:cs="Calibri"/>
          <w:sz w:val="22"/>
          <w:szCs w:val="22"/>
          <w:lang w:val="uk-UA"/>
        </w:rPr>
      </w:pPr>
      <w:r w:rsidRPr="00C85262">
        <w:rPr>
          <w:rFonts w:ascii="Calibri" w:hAnsi="Calibri" w:cs="Calibri"/>
          <w:b/>
          <w:sz w:val="22"/>
          <w:szCs w:val="22"/>
          <w:lang w:val="uk-UA"/>
        </w:rPr>
        <w:t>Товариство</w:t>
      </w:r>
      <w:r w:rsidRPr="00C85262">
        <w:rPr>
          <w:rFonts w:ascii="Calibri" w:hAnsi="Calibri" w:cs="Calibri"/>
          <w:sz w:val="22"/>
          <w:szCs w:val="22"/>
          <w:lang w:val="uk-UA"/>
        </w:rPr>
        <w:t xml:space="preserve"> -  </w:t>
      </w:r>
      <w:r w:rsidRPr="00C85262">
        <w:rPr>
          <w:rFonts w:ascii="Calibri" w:hAnsi="Calibri" w:cs="Calibri"/>
          <w:bCs/>
          <w:sz w:val="22"/>
          <w:szCs w:val="22"/>
          <w:lang w:val="uk-UA"/>
        </w:rPr>
        <w:t xml:space="preserve">ТОВАРИСТВО З ОБМЕЖЕНОЮ ВІДПОВІДАЛЬНІСТЮ </w:t>
      </w:r>
      <w:r w:rsidRPr="00C85262">
        <w:rPr>
          <w:rFonts w:ascii="Calibri" w:hAnsi="Calibri" w:cs="Calibri"/>
          <w:sz w:val="22"/>
          <w:szCs w:val="22"/>
          <w:lang w:val="uk-UA"/>
        </w:rPr>
        <w:t>«</w:t>
      </w:r>
      <w:r w:rsidR="00FF3BC5">
        <w:rPr>
          <w:rFonts w:ascii="Calibri" w:hAnsi="Calibri" w:cs="Calibri"/>
          <w:sz w:val="22"/>
          <w:lang w:val="uk-UA"/>
        </w:rPr>
        <w:t>ФІНАНС ЕЛІТ КОМПАНІ</w:t>
      </w:r>
      <w:r w:rsidRPr="00C85262">
        <w:rPr>
          <w:rFonts w:ascii="Calibri" w:hAnsi="Calibri" w:cs="Calibri"/>
          <w:sz w:val="22"/>
          <w:szCs w:val="22"/>
          <w:lang w:val="uk-UA"/>
        </w:rPr>
        <w:t>», ідентифікаційний код</w:t>
      </w:r>
      <w:r w:rsidR="00FF3BC5">
        <w:rPr>
          <w:rFonts w:ascii="Calibri" w:hAnsi="Calibri" w:cs="Calibri"/>
          <w:sz w:val="22"/>
          <w:szCs w:val="22"/>
          <w:lang w:val="uk-UA"/>
        </w:rPr>
        <w:t xml:space="preserve"> 42746155</w:t>
      </w:r>
      <w:r w:rsidR="00C85262" w:rsidRPr="00C85262">
        <w:rPr>
          <w:rFonts w:ascii="Calibri" w:hAnsi="Calibri" w:cs="Calibri"/>
          <w:sz w:val="22"/>
          <w:szCs w:val="22"/>
          <w:lang w:val="uk-UA"/>
        </w:rPr>
        <w:t>.</w:t>
      </w:r>
    </w:p>
    <w:p w:rsidR="00722977" w:rsidRPr="00D5480F" w:rsidRDefault="00722977" w:rsidP="00C85262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cs="Calibri"/>
          <w:lang w:val="uk-UA" w:eastAsia="ru-RU"/>
        </w:rPr>
      </w:pPr>
      <w:r w:rsidRPr="00C85262">
        <w:rPr>
          <w:rFonts w:cs="Calibri"/>
          <w:b/>
          <w:lang w:val="uk-UA" w:eastAsia="ru-RU"/>
        </w:rPr>
        <w:t>В</w:t>
      </w:r>
      <w:r w:rsidRPr="00D5480F">
        <w:rPr>
          <w:rFonts w:cs="Calibri"/>
          <w:b/>
          <w:lang w:val="uk-UA" w:eastAsia="ru-RU"/>
        </w:rPr>
        <w:t>ідповідальний працівник Товариства</w:t>
      </w:r>
      <w:r w:rsidRPr="00D5480F">
        <w:rPr>
          <w:rFonts w:cs="Calibri"/>
          <w:lang w:val="uk-UA" w:eastAsia="ru-RU"/>
        </w:rPr>
        <w:t xml:space="preserve"> - працівник, що перебуває з Товариством в трудових відносинах та на якого безпосередньо згідно наказу Директора Товариства покладається оформлення Договору поручительства та Договору про надання гарантії.</w:t>
      </w:r>
    </w:p>
    <w:p w:rsidR="00722977" w:rsidRPr="00D5480F" w:rsidRDefault="00722977" w:rsidP="001977BF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b/>
          <w:lang w:val="uk-UA" w:eastAsia="ru-RU"/>
        </w:rPr>
        <w:t>Клієнт</w:t>
      </w:r>
      <w:r w:rsidRPr="00D5480F">
        <w:rPr>
          <w:rFonts w:cs="Calibri"/>
          <w:lang w:val="uk-UA" w:eastAsia="ru-RU"/>
        </w:rPr>
        <w:t xml:space="preserve"> - юридична особа, фізична особа або фізична особа - підприємець, що користується у Товариства фінансовою послугою.</w:t>
      </w:r>
    </w:p>
    <w:p w:rsidR="00722977" w:rsidRPr="00D5480F" w:rsidRDefault="00722977" w:rsidP="001977BF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b/>
          <w:lang w:val="uk-UA" w:eastAsia="ru-RU"/>
        </w:rPr>
        <w:t>Директор</w:t>
      </w:r>
      <w:r w:rsidRPr="00D5480F">
        <w:rPr>
          <w:rFonts w:cs="Calibri"/>
          <w:lang w:val="uk-UA" w:eastAsia="ru-RU"/>
        </w:rPr>
        <w:t xml:space="preserve"> - виконавчий орган Товариства, який здійснює загальне керівництво Товариством, за виключенням питань, які віднесені до компетенції Загальних Зборів учасників.</w:t>
      </w:r>
    </w:p>
    <w:p w:rsidR="00722977" w:rsidRPr="00D5480F" w:rsidRDefault="00722977" w:rsidP="001977BF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b/>
          <w:lang w:val="uk-UA" w:eastAsia="ru-RU"/>
        </w:rPr>
        <w:t>Фінансові послуги, які Товариство може надавати у відповідності до цих Правил</w:t>
      </w:r>
      <w:r w:rsidRPr="00D5480F">
        <w:rPr>
          <w:rFonts w:cs="Calibri"/>
          <w:lang w:val="uk-UA" w:eastAsia="ru-RU"/>
        </w:rPr>
        <w:t>:</w:t>
      </w:r>
    </w:p>
    <w:p w:rsidR="00722977" w:rsidRPr="00D5480F" w:rsidRDefault="00722977" w:rsidP="001977B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2.</w:t>
      </w:r>
      <w:r w:rsidR="00D5480F" w:rsidRPr="00D5480F">
        <w:rPr>
          <w:rFonts w:cs="Calibri"/>
          <w:lang w:val="uk-UA" w:eastAsia="ru-RU"/>
        </w:rPr>
        <w:t>5</w:t>
      </w:r>
      <w:r w:rsidRPr="00D5480F">
        <w:rPr>
          <w:rFonts w:cs="Calibri"/>
          <w:lang w:val="uk-UA" w:eastAsia="ru-RU"/>
        </w:rPr>
        <w:t>.1. надання поручительств;</w:t>
      </w:r>
    </w:p>
    <w:p w:rsidR="00722977" w:rsidRPr="00D5480F" w:rsidRDefault="00722977" w:rsidP="001977B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2.</w:t>
      </w:r>
      <w:r w:rsidR="00D5480F" w:rsidRPr="00D5480F">
        <w:rPr>
          <w:rFonts w:cs="Calibri"/>
          <w:lang w:val="uk-UA" w:eastAsia="ru-RU"/>
        </w:rPr>
        <w:t>5</w:t>
      </w:r>
      <w:r w:rsidRPr="00D5480F">
        <w:rPr>
          <w:rFonts w:cs="Calibri"/>
          <w:lang w:val="uk-UA" w:eastAsia="ru-RU"/>
        </w:rPr>
        <w:t>.2. надання гарантій.</w:t>
      </w:r>
    </w:p>
    <w:p w:rsidR="00722977" w:rsidRPr="00D5480F" w:rsidRDefault="00722977" w:rsidP="001977B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2.</w:t>
      </w:r>
      <w:r w:rsidR="00D5480F" w:rsidRPr="00D5480F">
        <w:rPr>
          <w:rFonts w:cs="Calibri"/>
          <w:lang w:val="uk-UA" w:eastAsia="ru-RU"/>
        </w:rPr>
        <w:t>6</w:t>
      </w:r>
      <w:r w:rsidRPr="00D5480F">
        <w:rPr>
          <w:rFonts w:cs="Calibri"/>
          <w:lang w:val="uk-UA" w:eastAsia="ru-RU"/>
        </w:rPr>
        <w:t xml:space="preserve">. </w:t>
      </w:r>
      <w:r w:rsidRPr="00D5480F">
        <w:rPr>
          <w:rFonts w:cs="Calibri"/>
          <w:b/>
          <w:lang w:val="uk-UA" w:eastAsia="ru-RU"/>
        </w:rPr>
        <w:t>Поручительство</w:t>
      </w:r>
      <w:r w:rsidRPr="00D5480F">
        <w:rPr>
          <w:rFonts w:cs="Calibri"/>
          <w:lang w:val="uk-UA" w:eastAsia="ru-RU"/>
        </w:rPr>
        <w:t xml:space="preserve"> - це вид фінансової послуги</w:t>
      </w:r>
      <w:r w:rsidR="00BE144E">
        <w:rPr>
          <w:rFonts w:cs="Calibri"/>
          <w:lang w:val="uk-UA" w:eastAsia="ru-RU"/>
        </w:rPr>
        <w:t>,</w:t>
      </w:r>
      <w:r w:rsidRPr="00D5480F">
        <w:rPr>
          <w:rFonts w:cs="Calibri"/>
          <w:lang w:val="uk-UA" w:eastAsia="ru-RU"/>
        </w:rPr>
        <w:t xml:space="preserve"> яка полягає в укладені між </w:t>
      </w:r>
      <w:r w:rsidR="00863E1B" w:rsidRPr="00D5480F">
        <w:rPr>
          <w:rFonts w:cs="Calibri"/>
          <w:lang w:val="uk-UA" w:eastAsia="ru-RU"/>
        </w:rPr>
        <w:t>Товариством</w:t>
      </w:r>
      <w:r w:rsidR="00B060B2">
        <w:rPr>
          <w:rFonts w:cs="Calibri"/>
          <w:lang w:val="uk-UA" w:eastAsia="ru-RU"/>
        </w:rPr>
        <w:t xml:space="preserve"> (Поручителем</w:t>
      </w:r>
      <w:r w:rsidR="00863E1B">
        <w:rPr>
          <w:rFonts w:cs="Calibri"/>
          <w:lang w:val="uk-UA" w:eastAsia="ru-RU"/>
        </w:rPr>
        <w:t>)</w:t>
      </w:r>
      <w:r w:rsidRPr="00D5480F">
        <w:rPr>
          <w:rFonts w:cs="Calibri"/>
          <w:lang w:val="uk-UA" w:eastAsia="ru-RU"/>
        </w:rPr>
        <w:t xml:space="preserve"> та </w:t>
      </w:r>
      <w:r w:rsidR="00F50D1F" w:rsidRPr="00D5480F">
        <w:rPr>
          <w:rFonts w:cs="Calibri"/>
          <w:lang w:val="uk-UA" w:eastAsia="ru-RU"/>
        </w:rPr>
        <w:t xml:space="preserve">Кредитором </w:t>
      </w:r>
      <w:r w:rsidR="00863E1B">
        <w:rPr>
          <w:rFonts w:cs="Calibri"/>
          <w:lang w:val="uk-UA" w:eastAsia="ru-RU"/>
        </w:rPr>
        <w:t>б</w:t>
      </w:r>
      <w:r w:rsidR="00E10B51" w:rsidRPr="00D5480F">
        <w:rPr>
          <w:rFonts w:cs="Calibri"/>
          <w:lang w:val="uk-UA" w:eastAsia="ru-RU"/>
        </w:rPr>
        <w:t>оржника</w:t>
      </w:r>
      <w:r w:rsidR="00863E1B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договору фінансового поручительства, за яким Товариство</w:t>
      </w:r>
      <w:r w:rsidR="00B060B2" w:rsidRPr="00B060B2">
        <w:rPr>
          <w:rFonts w:cs="Calibri"/>
          <w:lang w:val="uk-UA" w:eastAsia="ru-RU"/>
        </w:rPr>
        <w:t xml:space="preserve"> </w:t>
      </w:r>
      <w:r w:rsidR="00B060B2">
        <w:rPr>
          <w:rFonts w:cs="Calibri"/>
          <w:lang w:val="uk-UA" w:eastAsia="ru-RU"/>
        </w:rPr>
        <w:t>(Поручитель</w:t>
      </w:r>
      <w:r w:rsidR="00863E1B">
        <w:rPr>
          <w:rFonts w:cs="Calibri"/>
          <w:lang w:val="uk-UA" w:eastAsia="ru-RU"/>
        </w:rPr>
        <w:t>)</w:t>
      </w:r>
      <w:r w:rsidRPr="00D5480F">
        <w:rPr>
          <w:rFonts w:cs="Calibri"/>
          <w:lang w:val="uk-UA" w:eastAsia="ru-RU"/>
        </w:rPr>
        <w:t xml:space="preserve"> поручається перед Кредитором </w:t>
      </w:r>
      <w:r w:rsidR="00863E1B">
        <w:rPr>
          <w:rFonts w:cs="Calibri"/>
          <w:lang w:val="uk-UA" w:eastAsia="ru-RU"/>
        </w:rPr>
        <w:t>б</w:t>
      </w:r>
      <w:r w:rsidR="00E10B51" w:rsidRPr="00D5480F">
        <w:rPr>
          <w:rFonts w:cs="Calibri"/>
          <w:lang w:val="uk-UA" w:eastAsia="ru-RU"/>
        </w:rPr>
        <w:t>оржника</w:t>
      </w:r>
      <w:r w:rsidR="00863E1B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за виконання ним свого обов'язку (далі -</w:t>
      </w:r>
      <w:r w:rsidR="00F50D1F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поручительство або фінансове поручительство).</w:t>
      </w:r>
    </w:p>
    <w:p w:rsidR="001977BF" w:rsidRPr="00D5480F" w:rsidRDefault="001977BF" w:rsidP="001977B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2.</w:t>
      </w:r>
      <w:r w:rsidR="00D5480F" w:rsidRPr="00D5480F">
        <w:rPr>
          <w:rFonts w:cs="Calibri"/>
          <w:lang w:val="uk-UA" w:eastAsia="ru-RU"/>
        </w:rPr>
        <w:t>7</w:t>
      </w:r>
      <w:r w:rsidRPr="00D5480F">
        <w:rPr>
          <w:rFonts w:cs="Calibri"/>
          <w:lang w:val="uk-UA" w:eastAsia="ru-RU"/>
        </w:rPr>
        <w:t xml:space="preserve">. </w:t>
      </w:r>
      <w:r w:rsidRPr="00D5480F">
        <w:rPr>
          <w:rFonts w:cs="Calibri"/>
          <w:b/>
          <w:lang w:val="uk-UA" w:eastAsia="ru-RU"/>
        </w:rPr>
        <w:t>Гарантія</w:t>
      </w:r>
      <w:r w:rsidRPr="00D5480F">
        <w:rPr>
          <w:rFonts w:cs="Calibri"/>
          <w:lang w:val="uk-UA" w:eastAsia="ru-RU"/>
        </w:rPr>
        <w:t xml:space="preserve"> - це вид фінансової послуги, відповідно до якої Товариство гарантує перед Кредитором виконання Клієнтом (Боржником, Принципалом) основного зобов'язання.</w:t>
      </w:r>
    </w:p>
    <w:p w:rsidR="00722977" w:rsidRPr="00D5480F" w:rsidRDefault="00722977" w:rsidP="001977B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lastRenderedPageBreak/>
        <w:t>2.</w:t>
      </w:r>
      <w:r w:rsidR="00D5480F" w:rsidRPr="00D5480F">
        <w:rPr>
          <w:rFonts w:cs="Calibri"/>
          <w:lang w:val="uk-UA" w:eastAsia="ru-RU"/>
        </w:rPr>
        <w:t>8</w:t>
      </w:r>
      <w:r w:rsidRPr="00D5480F">
        <w:rPr>
          <w:rFonts w:cs="Calibri"/>
          <w:lang w:val="uk-UA" w:eastAsia="ru-RU"/>
        </w:rPr>
        <w:t xml:space="preserve">. </w:t>
      </w:r>
      <w:r w:rsidRPr="00D5480F">
        <w:rPr>
          <w:rFonts w:cs="Calibri"/>
          <w:b/>
          <w:lang w:val="uk-UA" w:eastAsia="ru-RU"/>
        </w:rPr>
        <w:t>Основне зобов'язання</w:t>
      </w:r>
      <w:r w:rsidRPr="00D5480F">
        <w:rPr>
          <w:rFonts w:cs="Calibri"/>
          <w:lang w:val="uk-UA" w:eastAsia="ru-RU"/>
        </w:rPr>
        <w:t xml:space="preserve"> - це зобов'язання, що виникло між Кредитором та Клієнтом та за виконання якого Товариство поручається і відповідає перед Кредитором у повному чи частковому</w:t>
      </w:r>
      <w:r w:rsidR="001977BF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обсязі.</w:t>
      </w:r>
    </w:p>
    <w:p w:rsidR="00722977" w:rsidRPr="00D5480F" w:rsidRDefault="001977BF" w:rsidP="001977B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2.</w:t>
      </w:r>
      <w:r w:rsidR="00D5480F" w:rsidRPr="00D5480F">
        <w:rPr>
          <w:rFonts w:cs="Calibri"/>
          <w:lang w:val="uk-UA" w:eastAsia="ru-RU"/>
        </w:rPr>
        <w:t>9</w:t>
      </w:r>
      <w:r w:rsidRPr="00D5480F">
        <w:rPr>
          <w:rFonts w:cs="Calibri"/>
          <w:lang w:val="uk-UA" w:eastAsia="ru-RU"/>
        </w:rPr>
        <w:t xml:space="preserve">. </w:t>
      </w:r>
      <w:r w:rsidR="00722977" w:rsidRPr="00D5480F">
        <w:rPr>
          <w:rFonts w:cs="Calibri"/>
          <w:b/>
          <w:lang w:val="uk-UA" w:eastAsia="ru-RU"/>
        </w:rPr>
        <w:t>Уповноважени</w:t>
      </w:r>
      <w:r w:rsidRPr="00D5480F">
        <w:rPr>
          <w:rFonts w:cs="Calibri"/>
          <w:b/>
          <w:lang w:val="uk-UA" w:eastAsia="ru-RU"/>
        </w:rPr>
        <w:t>й</w:t>
      </w:r>
      <w:r w:rsidR="00722977" w:rsidRPr="00D5480F">
        <w:rPr>
          <w:rFonts w:cs="Calibri"/>
          <w:b/>
          <w:lang w:val="uk-UA" w:eastAsia="ru-RU"/>
        </w:rPr>
        <w:t xml:space="preserve"> орган</w:t>
      </w:r>
      <w:r w:rsidRPr="00D5480F">
        <w:rPr>
          <w:rFonts w:cs="Calibri"/>
          <w:b/>
          <w:lang w:val="uk-UA" w:eastAsia="ru-RU"/>
        </w:rPr>
        <w:t xml:space="preserve"> – </w:t>
      </w:r>
      <w:r w:rsidRPr="00D5480F">
        <w:rPr>
          <w:rFonts w:cs="Calibri"/>
          <w:lang w:val="uk-UA" w:eastAsia="ru-RU"/>
        </w:rPr>
        <w:t>орган,</w:t>
      </w:r>
      <w:r w:rsidR="00722977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 xml:space="preserve">уповноважений ухвалювати рішення про </w:t>
      </w:r>
      <w:r w:rsidR="00722977" w:rsidRPr="00D5480F">
        <w:rPr>
          <w:rFonts w:cs="Calibri"/>
          <w:lang w:val="uk-UA" w:eastAsia="ru-RU"/>
        </w:rPr>
        <w:t>укладення Договору поручительства та</w:t>
      </w:r>
      <w:r w:rsidRPr="00D5480F">
        <w:rPr>
          <w:rFonts w:cs="Calibri"/>
          <w:lang w:val="uk-UA" w:eastAsia="ru-RU"/>
        </w:rPr>
        <w:t xml:space="preserve"> </w:t>
      </w:r>
      <w:r w:rsidR="00722977" w:rsidRPr="00D5480F">
        <w:rPr>
          <w:rFonts w:cs="Calibri"/>
          <w:lang w:val="uk-UA" w:eastAsia="ru-RU"/>
        </w:rPr>
        <w:t xml:space="preserve">Договору про надання гарантії </w:t>
      </w:r>
      <w:r w:rsidRPr="00D5480F">
        <w:rPr>
          <w:rFonts w:cs="Calibri"/>
          <w:lang w:val="uk-UA" w:eastAsia="ru-RU"/>
        </w:rPr>
        <w:t>-</w:t>
      </w:r>
      <w:r w:rsidR="00722977" w:rsidRPr="00D5480F">
        <w:rPr>
          <w:rFonts w:cs="Calibri"/>
          <w:lang w:val="uk-UA" w:eastAsia="ru-RU"/>
        </w:rPr>
        <w:t xml:space="preserve"> Директор.</w:t>
      </w:r>
    </w:p>
    <w:p w:rsidR="00270BB3" w:rsidRPr="00D5480F" w:rsidRDefault="001977BF" w:rsidP="006F1A2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center"/>
        <w:rPr>
          <w:rFonts w:cs="Calibri"/>
          <w:lang w:val="uk-UA"/>
        </w:rPr>
      </w:pPr>
      <w:r w:rsidRPr="00D5480F">
        <w:rPr>
          <w:rFonts w:cs="Calibri"/>
          <w:b/>
          <w:bCs/>
          <w:lang w:eastAsia="ru-RU"/>
        </w:rPr>
        <w:t xml:space="preserve">УМОВИ, ПОРЯДОК ПРИЙНЯТТЯ РІШЕННЯ </w:t>
      </w:r>
      <w:r w:rsidR="00D5480F" w:rsidRPr="00D5480F">
        <w:rPr>
          <w:rFonts w:cs="Calibri"/>
          <w:b/>
          <w:bCs/>
          <w:lang w:eastAsia="ru-RU"/>
        </w:rPr>
        <w:t xml:space="preserve">ТА </w:t>
      </w:r>
      <w:r w:rsidR="00D5480F" w:rsidRPr="00D5480F">
        <w:rPr>
          <w:rFonts w:cs="Calibri"/>
          <w:b/>
          <w:bCs/>
          <w:lang w:val="uk-UA" w:eastAsia="ru-RU"/>
        </w:rPr>
        <w:t>УКЛАДЕННЯ</w:t>
      </w:r>
      <w:r w:rsidRPr="00D5480F">
        <w:rPr>
          <w:rFonts w:cs="Calibri"/>
          <w:b/>
          <w:bCs/>
          <w:lang w:eastAsia="ru-RU"/>
        </w:rPr>
        <w:t xml:space="preserve"> ДОГОВОРУ</w:t>
      </w:r>
      <w:r w:rsidRPr="00D5480F">
        <w:rPr>
          <w:rFonts w:cs="Calibri"/>
          <w:b/>
          <w:bCs/>
          <w:lang w:val="uk-UA" w:eastAsia="ru-RU"/>
        </w:rPr>
        <w:t xml:space="preserve"> </w:t>
      </w:r>
      <w:r w:rsidRPr="00D5480F">
        <w:rPr>
          <w:rFonts w:cs="Calibri"/>
          <w:b/>
          <w:bCs/>
          <w:lang w:eastAsia="ru-RU"/>
        </w:rPr>
        <w:t>ПОРУЧИТЕЛЬСТВА</w:t>
      </w:r>
    </w:p>
    <w:p w:rsidR="00270BB3" w:rsidRPr="00D5480F" w:rsidRDefault="008B1A55" w:rsidP="008B1A55">
      <w:pPr>
        <w:pStyle w:val="Default"/>
        <w:spacing w:after="120"/>
        <w:ind w:firstLine="709"/>
        <w:jc w:val="both"/>
        <w:rPr>
          <w:rFonts w:ascii="Calibri" w:hAnsi="Calibri" w:cs="Calibri"/>
          <w:sz w:val="22"/>
          <w:szCs w:val="22"/>
          <w:lang w:val="uk-UA"/>
        </w:rPr>
      </w:pPr>
      <w:r w:rsidRPr="00D5480F">
        <w:rPr>
          <w:rFonts w:ascii="Calibri" w:hAnsi="Calibri" w:cs="Calibri"/>
          <w:sz w:val="22"/>
          <w:szCs w:val="22"/>
          <w:lang w:val="uk-UA"/>
        </w:rPr>
        <w:t>3</w:t>
      </w:r>
      <w:r w:rsidR="00270BB3" w:rsidRPr="00D5480F">
        <w:rPr>
          <w:rFonts w:ascii="Calibri" w:hAnsi="Calibri" w:cs="Calibri"/>
          <w:sz w:val="22"/>
          <w:szCs w:val="22"/>
          <w:lang w:val="uk-UA"/>
        </w:rPr>
        <w:t xml:space="preserve">.1. Надання послуг </w:t>
      </w:r>
      <w:r w:rsidR="001977BF" w:rsidRPr="00D5480F">
        <w:rPr>
          <w:rFonts w:ascii="Calibri" w:hAnsi="Calibri" w:cs="Calibri"/>
          <w:sz w:val="22"/>
          <w:szCs w:val="22"/>
          <w:lang w:val="uk-UA" w:eastAsia="ru-RU"/>
        </w:rPr>
        <w:t xml:space="preserve">фінансового поручительства </w:t>
      </w:r>
      <w:r w:rsidR="00270BB3" w:rsidRPr="00D5480F">
        <w:rPr>
          <w:rFonts w:ascii="Calibri" w:hAnsi="Calibri" w:cs="Calibri"/>
          <w:sz w:val="22"/>
          <w:szCs w:val="22"/>
          <w:lang w:val="uk-UA"/>
        </w:rPr>
        <w:t xml:space="preserve">здійснюється у порядку, встановленому цими Правилами, з урахуванням вимог законодавства України, яким регламентовано даний вид фінансової послуги. </w:t>
      </w:r>
    </w:p>
    <w:p w:rsidR="001977BF" w:rsidRPr="00D5480F" w:rsidRDefault="008B1A55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3</w:t>
      </w:r>
      <w:r w:rsidR="001977BF" w:rsidRPr="00D5480F">
        <w:rPr>
          <w:rFonts w:cs="Calibri"/>
          <w:lang w:val="uk-UA" w:eastAsia="ru-RU"/>
        </w:rPr>
        <w:t>.2. Надання послуги фінансового поручительств</w:t>
      </w:r>
      <w:r w:rsidRPr="00D5480F">
        <w:rPr>
          <w:rFonts w:cs="Calibri"/>
          <w:lang w:val="uk-UA" w:eastAsia="ru-RU"/>
        </w:rPr>
        <w:t xml:space="preserve">а здійснюється шляхом укладення </w:t>
      </w:r>
      <w:r w:rsidR="001977BF" w:rsidRPr="00D5480F">
        <w:rPr>
          <w:rFonts w:cs="Calibri"/>
          <w:lang w:val="uk-UA" w:eastAsia="ru-RU"/>
        </w:rPr>
        <w:t>Договору поручительства між Товариством та</w:t>
      </w:r>
      <w:r w:rsidR="008E4615">
        <w:rPr>
          <w:rFonts w:cs="Calibri"/>
          <w:lang w:val="uk-UA" w:eastAsia="ru-RU"/>
        </w:rPr>
        <w:t xml:space="preserve"> Кредитором</w:t>
      </w:r>
      <w:r w:rsidR="001977BF" w:rsidRPr="00D5480F">
        <w:rPr>
          <w:rFonts w:cs="Calibri"/>
          <w:lang w:val="uk-UA" w:eastAsia="ru-RU"/>
        </w:rPr>
        <w:t xml:space="preserve"> Клієнтом, що укладається тільки в письмовій формі, яким визначаються взаємні зобов'язання та відповідальність Товариства і Клієнта.</w:t>
      </w:r>
    </w:p>
    <w:p w:rsidR="001977BF" w:rsidRPr="00D5480F" w:rsidRDefault="008B1A55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3</w:t>
      </w:r>
      <w:r w:rsidR="001977BF" w:rsidRPr="00D5480F">
        <w:rPr>
          <w:rFonts w:cs="Calibri"/>
          <w:lang w:val="uk-UA" w:eastAsia="ru-RU"/>
        </w:rPr>
        <w:t>.</w:t>
      </w:r>
      <w:r w:rsidRPr="00D5480F">
        <w:rPr>
          <w:rFonts w:cs="Calibri"/>
          <w:lang w:val="uk-UA" w:eastAsia="ru-RU"/>
        </w:rPr>
        <w:t>3</w:t>
      </w:r>
      <w:r w:rsidR="001977BF" w:rsidRPr="00D5480F">
        <w:rPr>
          <w:rFonts w:cs="Calibri"/>
          <w:lang w:val="uk-UA" w:eastAsia="ru-RU"/>
        </w:rPr>
        <w:t xml:space="preserve">. Рішення про укладення Договору поручительства приймається </w:t>
      </w:r>
      <w:r w:rsidRPr="00D5480F">
        <w:rPr>
          <w:rFonts w:cs="Calibri"/>
          <w:lang w:val="uk-UA" w:eastAsia="ru-RU"/>
        </w:rPr>
        <w:t xml:space="preserve">Уповноваженим </w:t>
      </w:r>
      <w:r w:rsidR="001977BF" w:rsidRPr="00D5480F">
        <w:rPr>
          <w:rFonts w:cs="Calibri"/>
          <w:lang w:val="uk-UA" w:eastAsia="ru-RU"/>
        </w:rPr>
        <w:t>органом на підставі заяви Клієнта та аналізу основного зобов’язання на виконання якого надається</w:t>
      </w:r>
      <w:r w:rsidRPr="00D5480F">
        <w:rPr>
          <w:rFonts w:cs="Calibri"/>
          <w:lang w:val="uk-UA" w:eastAsia="ru-RU"/>
        </w:rPr>
        <w:t xml:space="preserve"> </w:t>
      </w:r>
      <w:r w:rsidR="001977BF" w:rsidRPr="00D5480F">
        <w:rPr>
          <w:rFonts w:cs="Calibri"/>
          <w:lang w:val="uk-UA" w:eastAsia="ru-RU"/>
        </w:rPr>
        <w:t>поручительство, та фінансового стану Клієнта.</w:t>
      </w:r>
    </w:p>
    <w:p w:rsidR="001977BF" w:rsidRPr="00D5480F" w:rsidRDefault="008B1A55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3</w:t>
      </w:r>
      <w:r w:rsidR="001977BF" w:rsidRPr="00D5480F">
        <w:rPr>
          <w:rFonts w:cs="Calibri"/>
          <w:lang w:val="uk-UA" w:eastAsia="ru-RU"/>
        </w:rPr>
        <w:t>.</w:t>
      </w:r>
      <w:r w:rsidRPr="00D5480F">
        <w:rPr>
          <w:rFonts w:cs="Calibri"/>
          <w:lang w:val="uk-UA" w:eastAsia="ru-RU"/>
        </w:rPr>
        <w:t>4</w:t>
      </w:r>
      <w:r w:rsidR="001977BF" w:rsidRPr="00D5480F">
        <w:rPr>
          <w:rFonts w:cs="Calibri"/>
          <w:lang w:val="uk-UA" w:eastAsia="ru-RU"/>
        </w:rPr>
        <w:t>. Строк прийняття рішення про укладення Догов</w:t>
      </w:r>
      <w:r w:rsidRPr="00D5480F">
        <w:rPr>
          <w:rFonts w:cs="Calibri"/>
          <w:lang w:val="uk-UA" w:eastAsia="ru-RU"/>
        </w:rPr>
        <w:t xml:space="preserve">ору поручительства залежить від </w:t>
      </w:r>
      <w:r w:rsidR="001977BF" w:rsidRPr="00D5480F">
        <w:rPr>
          <w:rFonts w:cs="Calibri"/>
          <w:lang w:val="uk-UA" w:eastAsia="ru-RU"/>
        </w:rPr>
        <w:t>складності основного зобов’язання, але не може перевищувати 20 робочих днів.</w:t>
      </w:r>
    </w:p>
    <w:p w:rsidR="001977BF" w:rsidRPr="00D5480F" w:rsidRDefault="008B1A55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3</w:t>
      </w:r>
      <w:r w:rsidR="001977BF" w:rsidRPr="00D5480F">
        <w:rPr>
          <w:rFonts w:cs="Calibri"/>
          <w:lang w:val="uk-UA" w:eastAsia="ru-RU"/>
        </w:rPr>
        <w:t>.</w:t>
      </w:r>
      <w:r w:rsidRPr="00D5480F">
        <w:rPr>
          <w:rFonts w:cs="Calibri"/>
          <w:lang w:val="uk-UA" w:eastAsia="ru-RU"/>
        </w:rPr>
        <w:t>5</w:t>
      </w:r>
      <w:r w:rsidR="001977BF" w:rsidRPr="00D5480F">
        <w:rPr>
          <w:rFonts w:cs="Calibri"/>
          <w:lang w:val="uk-UA" w:eastAsia="ru-RU"/>
        </w:rPr>
        <w:t>. Прийняття рішення про укладення Договору поручительства між Товариством та Клієнтом</w:t>
      </w:r>
      <w:r w:rsidRPr="00D5480F">
        <w:rPr>
          <w:rFonts w:cs="Calibri"/>
          <w:lang w:val="uk-UA" w:eastAsia="ru-RU"/>
        </w:rPr>
        <w:t xml:space="preserve"> </w:t>
      </w:r>
      <w:r w:rsidR="001977BF" w:rsidRPr="00D5480F">
        <w:rPr>
          <w:rFonts w:cs="Calibri"/>
          <w:lang w:val="uk-UA" w:eastAsia="ru-RU"/>
        </w:rPr>
        <w:t>відбувається на підставі наступних документів, які подаються Клієнтом:</w:t>
      </w:r>
    </w:p>
    <w:p w:rsidR="001977BF" w:rsidRPr="00D5480F" w:rsidRDefault="008B1A55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Pr="00D5480F">
        <w:rPr>
          <w:rFonts w:cs="Calibri"/>
          <w:lang w:val="uk-UA" w:eastAsia="ru-RU"/>
        </w:rPr>
        <w:t>з</w:t>
      </w:r>
      <w:r w:rsidR="001977BF" w:rsidRPr="00D5480F">
        <w:rPr>
          <w:rFonts w:cs="Calibri"/>
          <w:lang w:val="uk-UA" w:eastAsia="ru-RU"/>
        </w:rPr>
        <w:t>аява встановленої форми, заповнена у встановленому порядку;</w:t>
      </w:r>
    </w:p>
    <w:p w:rsidR="001977BF" w:rsidRPr="00D5480F" w:rsidRDefault="008B1A55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>- д</w:t>
      </w:r>
      <w:r w:rsidR="001977BF" w:rsidRPr="00D5480F">
        <w:rPr>
          <w:rFonts w:cs="Calibri"/>
          <w:lang w:val="uk-UA" w:eastAsia="ru-RU"/>
        </w:rPr>
        <w:t>окумент, що підтверджує наявність основного зобов’язання та визначає його істотні умови</w:t>
      </w:r>
      <w:r w:rsidRPr="00D5480F">
        <w:rPr>
          <w:rFonts w:cs="Calibri"/>
          <w:lang w:val="uk-UA" w:eastAsia="ru-RU"/>
        </w:rPr>
        <w:t xml:space="preserve"> </w:t>
      </w:r>
      <w:r w:rsidR="001977BF" w:rsidRPr="00D5480F">
        <w:rPr>
          <w:rFonts w:cs="Calibri"/>
          <w:lang w:val="uk-UA" w:eastAsia="ru-RU"/>
        </w:rPr>
        <w:t>(наприклад, договір та інші документи);</w:t>
      </w:r>
    </w:p>
    <w:p w:rsidR="00D975EF" w:rsidRPr="00D5480F" w:rsidRDefault="008B1A55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3.6.</w:t>
      </w:r>
      <w:r w:rsidR="00D975EF" w:rsidRPr="00D5480F">
        <w:rPr>
          <w:rFonts w:cs="Calibri"/>
          <w:lang w:val="uk-UA" w:eastAsia="ru-RU"/>
        </w:rPr>
        <w:t xml:space="preserve"> Для укладання Договору Клієнтом повинні бути надані наступні документи (належним чином засвідчені копії) </w:t>
      </w:r>
    </w:p>
    <w:p w:rsidR="00D975EF" w:rsidRPr="00D5480F" w:rsidRDefault="00D975EF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 xml:space="preserve">3.6.1. у разі, якщо </w:t>
      </w:r>
      <w:r w:rsidR="001977BF" w:rsidRPr="00D5480F">
        <w:rPr>
          <w:rFonts w:cs="Calibri"/>
          <w:lang w:val="uk-UA" w:eastAsia="ru-RU"/>
        </w:rPr>
        <w:t>Клієнт - фізичн</w:t>
      </w:r>
      <w:r w:rsidRPr="00D5480F">
        <w:rPr>
          <w:rFonts w:cs="Calibri"/>
          <w:lang w:val="uk-UA" w:eastAsia="ru-RU"/>
        </w:rPr>
        <w:t>а</w:t>
      </w:r>
      <w:r w:rsidR="001977BF" w:rsidRPr="00D5480F">
        <w:rPr>
          <w:rFonts w:cs="Calibri"/>
          <w:lang w:val="uk-UA" w:eastAsia="ru-RU"/>
        </w:rPr>
        <w:t xml:space="preserve"> особ</w:t>
      </w:r>
      <w:r w:rsidRPr="00D5480F">
        <w:rPr>
          <w:rFonts w:cs="Calibri"/>
          <w:lang w:val="uk-UA" w:eastAsia="ru-RU"/>
        </w:rPr>
        <w:t>а:</w:t>
      </w:r>
    </w:p>
    <w:p w:rsidR="001977BF" w:rsidRPr="00D5480F" w:rsidRDefault="008B1A55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="001977BF" w:rsidRPr="00D5480F">
        <w:rPr>
          <w:rFonts w:cs="Calibri"/>
          <w:lang w:val="uk-UA" w:eastAsia="ru-RU"/>
        </w:rPr>
        <w:t>паспорт або документ, що його замінює;</w:t>
      </w:r>
    </w:p>
    <w:p w:rsidR="001977BF" w:rsidRPr="00D5480F" w:rsidRDefault="008B1A55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="001977BF" w:rsidRPr="00D5480F">
        <w:rPr>
          <w:rFonts w:cs="Calibri"/>
          <w:lang w:val="uk-UA" w:eastAsia="ru-RU"/>
        </w:rPr>
        <w:t>довідку про присвоєння ідентифікаційного номеру згідно з Державним реєстром фізичних осіб -</w:t>
      </w:r>
      <w:r w:rsidRPr="00D5480F">
        <w:rPr>
          <w:rFonts w:cs="Calibri"/>
          <w:lang w:val="uk-UA" w:eastAsia="ru-RU"/>
        </w:rPr>
        <w:t xml:space="preserve"> </w:t>
      </w:r>
      <w:r w:rsidR="001977BF" w:rsidRPr="00D5480F">
        <w:rPr>
          <w:rFonts w:cs="Calibri"/>
          <w:lang w:val="uk-UA" w:eastAsia="ru-RU"/>
        </w:rPr>
        <w:t>платників податків та інших обов’язкових платежів</w:t>
      </w:r>
      <w:r w:rsidR="00D975EF" w:rsidRPr="00D5480F">
        <w:rPr>
          <w:rFonts w:cs="Calibri"/>
          <w:lang w:val="uk-UA" w:eastAsia="ru-RU"/>
        </w:rPr>
        <w:t xml:space="preserve"> (не надається у випадку, якщо Позичальником надано паспорт, в якому проставлено відмітку про відмову від прийняття реєстраційного номера облікової картки платника податків України чи відмітку ДФС з реєстраційним номером облікової картки платника податків)</w:t>
      </w:r>
      <w:r w:rsidR="001977BF" w:rsidRPr="00D5480F">
        <w:rPr>
          <w:rFonts w:cs="Calibri"/>
          <w:lang w:val="uk-UA" w:eastAsia="ru-RU"/>
        </w:rPr>
        <w:t>;</w:t>
      </w:r>
    </w:p>
    <w:p w:rsidR="001977BF" w:rsidRPr="00D5480F" w:rsidRDefault="008B1A55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>-</w:t>
      </w:r>
      <w:r w:rsidR="001977BF" w:rsidRPr="00D5480F">
        <w:rPr>
          <w:rFonts w:eastAsia="SymbolMT" w:cs="Calibri"/>
          <w:lang w:val="uk-UA" w:eastAsia="ru-RU"/>
        </w:rPr>
        <w:t xml:space="preserve"> </w:t>
      </w:r>
      <w:r w:rsidR="001977BF" w:rsidRPr="00D5480F">
        <w:rPr>
          <w:rFonts w:cs="Calibri"/>
          <w:lang w:val="uk-UA" w:eastAsia="ru-RU"/>
        </w:rPr>
        <w:t xml:space="preserve">довідку з місця роботи </w:t>
      </w:r>
      <w:r w:rsidR="00FD5047" w:rsidRPr="00D5480F">
        <w:rPr>
          <w:rFonts w:cs="Calibri"/>
          <w:lang w:val="uk-UA" w:eastAsia="ru-RU"/>
        </w:rPr>
        <w:t>К</w:t>
      </w:r>
      <w:r w:rsidR="001977BF" w:rsidRPr="00D5480F">
        <w:rPr>
          <w:rFonts w:cs="Calibri"/>
          <w:lang w:val="uk-UA" w:eastAsia="ru-RU"/>
        </w:rPr>
        <w:t xml:space="preserve">лієнта з зазначенням доходу, який він отримує </w:t>
      </w:r>
      <w:r w:rsidRPr="00D5480F">
        <w:rPr>
          <w:rFonts w:cs="Calibri"/>
          <w:lang w:val="uk-UA" w:eastAsia="ru-RU"/>
        </w:rPr>
        <w:t xml:space="preserve"> </w:t>
      </w:r>
      <w:r w:rsidR="001977BF" w:rsidRPr="00D5480F">
        <w:rPr>
          <w:rFonts w:cs="Calibri"/>
          <w:lang w:val="uk-UA" w:eastAsia="ru-RU"/>
        </w:rPr>
        <w:t>(середньомісячного</w:t>
      </w:r>
      <w:r w:rsidRPr="00D5480F">
        <w:rPr>
          <w:rFonts w:cs="Calibri"/>
          <w:lang w:val="uk-UA" w:eastAsia="ru-RU"/>
        </w:rPr>
        <w:t xml:space="preserve"> </w:t>
      </w:r>
      <w:r w:rsidR="001977BF" w:rsidRPr="00D5480F">
        <w:rPr>
          <w:rFonts w:cs="Calibri"/>
          <w:lang w:val="uk-UA" w:eastAsia="ru-RU"/>
        </w:rPr>
        <w:t>заробітку) та розміром утримань;</w:t>
      </w:r>
    </w:p>
    <w:p w:rsidR="001977BF" w:rsidRPr="00D5480F" w:rsidRDefault="008B1A55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>-</w:t>
      </w:r>
      <w:r w:rsidR="001977BF" w:rsidRPr="00D5480F">
        <w:rPr>
          <w:rFonts w:eastAsia="SymbolMT" w:cs="Calibri"/>
          <w:lang w:val="uk-UA" w:eastAsia="ru-RU"/>
        </w:rPr>
        <w:t xml:space="preserve"> </w:t>
      </w:r>
      <w:r w:rsidR="001977BF" w:rsidRPr="00D5480F">
        <w:rPr>
          <w:rFonts w:cs="Calibri"/>
          <w:lang w:val="uk-UA" w:eastAsia="ru-RU"/>
        </w:rPr>
        <w:t xml:space="preserve">документи, що необхідні для визначення платоспроможності </w:t>
      </w:r>
      <w:r w:rsidR="00FD5047" w:rsidRPr="00D5480F">
        <w:rPr>
          <w:rFonts w:cs="Calibri"/>
          <w:lang w:val="uk-UA" w:eastAsia="ru-RU"/>
        </w:rPr>
        <w:t>К</w:t>
      </w:r>
      <w:r w:rsidR="001977BF" w:rsidRPr="00D5480F">
        <w:rPr>
          <w:rFonts w:cs="Calibri"/>
          <w:lang w:val="uk-UA" w:eastAsia="ru-RU"/>
        </w:rPr>
        <w:t>лієнта;</w:t>
      </w:r>
    </w:p>
    <w:p w:rsidR="001977BF" w:rsidRPr="00D5480F" w:rsidRDefault="008B1A55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="001977BF" w:rsidRPr="00D5480F">
        <w:rPr>
          <w:rFonts w:cs="Calibri"/>
          <w:lang w:val="uk-UA" w:eastAsia="ru-RU"/>
        </w:rPr>
        <w:t>інші документи за вимогою Товариства.</w:t>
      </w:r>
    </w:p>
    <w:p w:rsidR="001977BF" w:rsidRPr="00D5480F" w:rsidRDefault="008B1A55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3.</w:t>
      </w:r>
      <w:r w:rsidR="00D975EF" w:rsidRPr="00D5480F">
        <w:rPr>
          <w:rFonts w:cs="Calibri"/>
          <w:lang w:val="uk-UA" w:eastAsia="ru-RU"/>
        </w:rPr>
        <w:t>6</w:t>
      </w:r>
      <w:r w:rsidRPr="00D5480F">
        <w:rPr>
          <w:rFonts w:cs="Calibri"/>
          <w:lang w:val="uk-UA" w:eastAsia="ru-RU"/>
        </w:rPr>
        <w:t>.</w:t>
      </w:r>
      <w:r w:rsidR="00D975EF" w:rsidRPr="00D5480F">
        <w:rPr>
          <w:rFonts w:cs="Calibri"/>
          <w:lang w:val="uk-UA" w:eastAsia="ru-RU"/>
        </w:rPr>
        <w:t>2.</w:t>
      </w:r>
      <w:r w:rsidRPr="00D5480F">
        <w:rPr>
          <w:rFonts w:cs="Calibri"/>
          <w:lang w:val="uk-UA" w:eastAsia="ru-RU"/>
        </w:rPr>
        <w:t xml:space="preserve"> </w:t>
      </w:r>
      <w:r w:rsidR="00D975EF" w:rsidRPr="00D5480F">
        <w:rPr>
          <w:rFonts w:cs="Calibri"/>
          <w:lang w:val="uk-UA" w:eastAsia="ru-RU"/>
        </w:rPr>
        <w:t xml:space="preserve">у разі, якщо </w:t>
      </w:r>
      <w:r w:rsidR="001977BF" w:rsidRPr="00D5480F">
        <w:rPr>
          <w:rFonts w:cs="Calibri"/>
          <w:lang w:val="uk-UA" w:eastAsia="ru-RU"/>
        </w:rPr>
        <w:t xml:space="preserve">Клієнт </w:t>
      </w:r>
      <w:r w:rsidR="00D975EF" w:rsidRPr="00D5480F">
        <w:rPr>
          <w:rFonts w:cs="Calibri"/>
          <w:lang w:val="uk-UA" w:eastAsia="ru-RU"/>
        </w:rPr>
        <w:t xml:space="preserve">- </w:t>
      </w:r>
      <w:r w:rsidR="001977BF" w:rsidRPr="00D5480F">
        <w:rPr>
          <w:rFonts w:cs="Calibri"/>
          <w:lang w:val="uk-UA" w:eastAsia="ru-RU"/>
        </w:rPr>
        <w:t>фізична особа</w:t>
      </w:r>
      <w:r w:rsidR="00D975EF" w:rsidRPr="00D5480F">
        <w:rPr>
          <w:rFonts w:cs="Calibri"/>
          <w:lang w:val="uk-UA" w:eastAsia="ru-RU"/>
        </w:rPr>
        <w:t xml:space="preserve"> – суб’єкт підприємницької діяльності</w:t>
      </w:r>
      <w:r w:rsidR="001977BF" w:rsidRPr="00D5480F">
        <w:rPr>
          <w:rFonts w:cs="Calibri"/>
          <w:lang w:val="uk-UA" w:eastAsia="ru-RU"/>
        </w:rPr>
        <w:t>:</w:t>
      </w:r>
    </w:p>
    <w:p w:rsidR="00D975EF" w:rsidRPr="00D5480F" w:rsidRDefault="008B1A55" w:rsidP="00D975E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>-</w:t>
      </w:r>
      <w:r w:rsidR="001977BF" w:rsidRPr="00D5480F">
        <w:rPr>
          <w:rFonts w:eastAsia="SymbolMT" w:cs="Calibri"/>
          <w:lang w:val="uk-UA" w:eastAsia="ru-RU"/>
        </w:rPr>
        <w:t xml:space="preserve"> </w:t>
      </w:r>
      <w:r w:rsidR="00D975EF" w:rsidRPr="00D5480F">
        <w:rPr>
          <w:rFonts w:cs="Calibri"/>
          <w:lang w:val="uk-UA" w:eastAsia="ru-RU"/>
        </w:rPr>
        <w:t>паспорт або документ, що його замінює;</w:t>
      </w:r>
    </w:p>
    <w:p w:rsidR="00D975EF" w:rsidRPr="00D5480F" w:rsidRDefault="00D975EF" w:rsidP="00D975E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Pr="00D5480F">
        <w:rPr>
          <w:rFonts w:cs="Calibri"/>
          <w:lang w:val="uk-UA" w:eastAsia="ru-RU"/>
        </w:rPr>
        <w:t>довідку про присвоєння ідентифікаційного номеру згідно з Державним реєстром фізичних осіб - платників податків та інших обов’язкових платежів (не надається у випадку, якщо Позичальником надано паспорт, в якому проставлено відмітку про відмову від прийняття реєстраційного номера облікової картки платника податків України чи відмітку ДФС з реєстраційним номером облікової картки платника податків);</w:t>
      </w:r>
    </w:p>
    <w:p w:rsidR="001977BF" w:rsidRPr="00D5480F" w:rsidRDefault="00D975EF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="00FD5047" w:rsidRPr="00D5480F">
        <w:rPr>
          <w:rFonts w:cs="Calibri"/>
          <w:lang w:val="uk-UA" w:eastAsia="ru-RU"/>
        </w:rPr>
        <w:t>виписку або витяг з</w:t>
      </w:r>
      <w:r w:rsidR="001977BF" w:rsidRPr="00D5480F">
        <w:rPr>
          <w:rFonts w:cs="Calibri"/>
          <w:lang w:val="uk-UA" w:eastAsia="ru-RU"/>
        </w:rPr>
        <w:t xml:space="preserve"> Єдиного державного реєстру юридичних</w:t>
      </w:r>
      <w:r w:rsidR="00FD5047" w:rsidRPr="00D5480F">
        <w:rPr>
          <w:rFonts w:cs="Calibri"/>
          <w:lang w:val="uk-UA" w:eastAsia="ru-RU"/>
        </w:rPr>
        <w:t xml:space="preserve"> осіб,</w:t>
      </w:r>
      <w:r w:rsidR="001977BF" w:rsidRPr="00D5480F">
        <w:rPr>
          <w:rFonts w:cs="Calibri"/>
          <w:lang w:val="uk-UA" w:eastAsia="ru-RU"/>
        </w:rPr>
        <w:t xml:space="preserve"> фізичних осіб-підприємців</w:t>
      </w:r>
      <w:r w:rsidR="00FD5047" w:rsidRPr="00D5480F">
        <w:rPr>
          <w:rFonts w:cs="Calibri"/>
          <w:lang w:val="uk-UA" w:eastAsia="ru-RU"/>
        </w:rPr>
        <w:t xml:space="preserve"> та громадських формувань</w:t>
      </w:r>
      <w:r w:rsidR="001977BF" w:rsidRPr="00D5480F">
        <w:rPr>
          <w:rFonts w:cs="Calibri"/>
          <w:lang w:val="uk-UA" w:eastAsia="ru-RU"/>
        </w:rPr>
        <w:t>;</w:t>
      </w:r>
    </w:p>
    <w:p w:rsidR="00FD5047" w:rsidRPr="00D5480F" w:rsidRDefault="008B1A55" w:rsidP="00FD50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eastAsia="SymbolMT"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>-</w:t>
      </w:r>
      <w:r w:rsidR="00FD5047" w:rsidRPr="00D5480F">
        <w:rPr>
          <w:rFonts w:eastAsia="SymbolMT" w:cs="Calibri"/>
          <w:lang w:val="uk-UA" w:eastAsia="ru-RU"/>
        </w:rPr>
        <w:t xml:space="preserve"> інформацію про предмет діяльності Клієнта;</w:t>
      </w:r>
    </w:p>
    <w:p w:rsidR="00FD5047" w:rsidRPr="00D5480F" w:rsidRDefault="00FD5047" w:rsidP="00FD50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документи, що необхідні для визначення платоспроможності Клієнта;</w:t>
      </w:r>
    </w:p>
    <w:p w:rsidR="00FD5047" w:rsidRPr="00D5480F" w:rsidRDefault="00FD5047" w:rsidP="00FD50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lastRenderedPageBreak/>
        <w:t xml:space="preserve">- </w:t>
      </w:r>
      <w:r w:rsidRPr="00D5480F">
        <w:rPr>
          <w:rFonts w:cs="Calibri"/>
          <w:lang w:val="uk-UA" w:eastAsia="ru-RU"/>
        </w:rPr>
        <w:t>інші документи за вимогою Товариства.</w:t>
      </w:r>
    </w:p>
    <w:p w:rsidR="00FD5047" w:rsidRPr="00D5480F" w:rsidRDefault="00FD5047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3.6.3. у разі, якщо Клієнт - </w:t>
      </w:r>
      <w:r w:rsidRPr="00D5480F">
        <w:rPr>
          <w:rFonts w:cs="Calibri"/>
          <w:lang w:val="uk-UA" w:eastAsia="ru-RU"/>
        </w:rPr>
        <w:t>юридична</w:t>
      </w:r>
      <w:r w:rsidR="001977BF" w:rsidRPr="00D5480F">
        <w:rPr>
          <w:rFonts w:cs="Calibri"/>
          <w:lang w:val="uk-UA" w:eastAsia="ru-RU"/>
        </w:rPr>
        <w:t xml:space="preserve"> особ</w:t>
      </w:r>
      <w:r w:rsidRPr="00D5480F">
        <w:rPr>
          <w:rFonts w:cs="Calibri"/>
          <w:lang w:val="uk-UA" w:eastAsia="ru-RU"/>
        </w:rPr>
        <w:t>а:</w:t>
      </w:r>
    </w:p>
    <w:p w:rsidR="001977BF" w:rsidRPr="00D5480F" w:rsidRDefault="008B1A55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="00FD5047" w:rsidRPr="00D5480F">
        <w:rPr>
          <w:rFonts w:cs="Calibri"/>
          <w:lang w:val="uk-UA" w:eastAsia="ru-RU"/>
        </w:rPr>
        <w:t>установчі</w:t>
      </w:r>
      <w:r w:rsidR="001977BF" w:rsidRPr="00D5480F">
        <w:rPr>
          <w:rFonts w:cs="Calibri"/>
          <w:lang w:val="uk-UA" w:eastAsia="ru-RU"/>
        </w:rPr>
        <w:t xml:space="preserve"> документи;</w:t>
      </w:r>
    </w:p>
    <w:p w:rsidR="001977BF" w:rsidRPr="00D5480F" w:rsidRDefault="008B1A55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="00FD5047" w:rsidRPr="00D5480F">
        <w:rPr>
          <w:rFonts w:eastAsia="SymbolMT" w:cs="Calibri"/>
          <w:lang w:val="uk-UA" w:eastAsia="ru-RU"/>
        </w:rPr>
        <w:t>в</w:t>
      </w:r>
      <w:r w:rsidR="001977BF" w:rsidRPr="00D5480F">
        <w:rPr>
          <w:rFonts w:cs="Calibri"/>
          <w:lang w:val="uk-UA" w:eastAsia="ru-RU"/>
        </w:rPr>
        <w:t xml:space="preserve">иписку </w:t>
      </w:r>
      <w:r w:rsidR="00FD5047" w:rsidRPr="00D5480F">
        <w:rPr>
          <w:rFonts w:cs="Calibri"/>
          <w:lang w:val="uk-UA" w:eastAsia="ru-RU"/>
        </w:rPr>
        <w:t xml:space="preserve">або витяг </w:t>
      </w:r>
      <w:r w:rsidR="001977BF" w:rsidRPr="00D5480F">
        <w:rPr>
          <w:rFonts w:cs="Calibri"/>
          <w:lang w:val="uk-UA" w:eastAsia="ru-RU"/>
        </w:rPr>
        <w:t xml:space="preserve">з </w:t>
      </w:r>
      <w:r w:rsidR="00FD5047" w:rsidRPr="00D5480F">
        <w:rPr>
          <w:rFonts w:cs="Calibri"/>
          <w:lang w:val="uk-UA" w:eastAsia="ru-RU"/>
        </w:rPr>
        <w:t>Єдиного державного реєстру юридичних осіб, фізичних осіб-підприємців та громадських формувань</w:t>
      </w:r>
      <w:r w:rsidR="001977BF" w:rsidRPr="00D5480F">
        <w:rPr>
          <w:rFonts w:cs="Calibri"/>
          <w:lang w:val="uk-UA" w:eastAsia="ru-RU"/>
        </w:rPr>
        <w:t>;</w:t>
      </w:r>
    </w:p>
    <w:p w:rsidR="001977BF" w:rsidRPr="00D5480F" w:rsidRDefault="008B1A55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="00FD5047" w:rsidRPr="00D5480F">
        <w:rPr>
          <w:rFonts w:eastAsia="SymbolMT" w:cs="Calibri"/>
          <w:lang w:val="uk-UA" w:eastAsia="ru-RU"/>
        </w:rPr>
        <w:t>ліцензії (спеціальні дозволи), якщо діяльність Клієнта потребує їх;</w:t>
      </w:r>
    </w:p>
    <w:p w:rsidR="00FD5047" w:rsidRPr="00D5480F" w:rsidRDefault="008B1A55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eastAsia="SymbolMT"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="00FD5047" w:rsidRPr="00D5480F">
        <w:rPr>
          <w:rFonts w:eastAsia="SymbolMT" w:cs="Calibri"/>
          <w:lang w:val="uk-UA" w:eastAsia="ru-RU"/>
        </w:rPr>
        <w:t xml:space="preserve">фінансову звітність за останні 4 звітних періоди з відміткою статистики, копії балансу (форма № 1), звіту про фінансові результати (форма № 2), звіту грошових коштів (форма № 3); </w:t>
      </w:r>
    </w:p>
    <w:p w:rsidR="001977BF" w:rsidRPr="00D5480F" w:rsidRDefault="008B1A55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>-</w:t>
      </w:r>
      <w:r w:rsidR="001977BF" w:rsidRPr="00D5480F">
        <w:rPr>
          <w:rFonts w:eastAsia="SymbolMT" w:cs="Calibri"/>
          <w:lang w:val="uk-UA" w:eastAsia="ru-RU"/>
        </w:rPr>
        <w:t xml:space="preserve"> </w:t>
      </w:r>
      <w:r w:rsidR="00FD5047" w:rsidRPr="00D5480F">
        <w:rPr>
          <w:rFonts w:eastAsia="SymbolMT" w:cs="Calibri"/>
          <w:lang w:val="uk-UA" w:eastAsia="ru-RU"/>
        </w:rPr>
        <w:t xml:space="preserve">оборотно-сальдову відомість </w:t>
      </w:r>
      <w:r w:rsidR="001977BF" w:rsidRPr="00D5480F">
        <w:rPr>
          <w:rFonts w:cs="Calibri"/>
          <w:lang w:val="uk-UA" w:eastAsia="ru-RU"/>
        </w:rPr>
        <w:t>дебіторської та кредиторської заборгованості основних засобів на останню звітну</w:t>
      </w:r>
      <w:r w:rsidRPr="00D5480F">
        <w:rPr>
          <w:rFonts w:cs="Calibri"/>
          <w:lang w:val="uk-UA" w:eastAsia="ru-RU"/>
        </w:rPr>
        <w:t xml:space="preserve"> </w:t>
      </w:r>
      <w:r w:rsidR="001977BF" w:rsidRPr="00D5480F">
        <w:rPr>
          <w:rFonts w:cs="Calibri"/>
          <w:lang w:val="uk-UA" w:eastAsia="ru-RU"/>
        </w:rPr>
        <w:t>дату;</w:t>
      </w:r>
    </w:p>
    <w:p w:rsidR="001977BF" w:rsidRPr="00D5480F" w:rsidRDefault="008B1A55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="001977BF" w:rsidRPr="00D5480F">
        <w:rPr>
          <w:rFonts w:cs="Calibri"/>
          <w:lang w:val="uk-UA" w:eastAsia="ru-RU"/>
        </w:rPr>
        <w:t>довідку про відсутність заборгованості перед бюджетом;</w:t>
      </w:r>
    </w:p>
    <w:p w:rsidR="005C71BF" w:rsidRPr="00D5480F" w:rsidRDefault="008B1A55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="001977BF" w:rsidRPr="00D5480F">
        <w:rPr>
          <w:rFonts w:cs="Calibri"/>
          <w:lang w:val="uk-UA" w:eastAsia="ru-RU"/>
        </w:rPr>
        <w:t>довідку</w:t>
      </w:r>
      <w:r w:rsidR="00FD5047" w:rsidRPr="00D5480F">
        <w:rPr>
          <w:rFonts w:cs="Calibri"/>
          <w:lang w:val="uk-UA" w:eastAsia="ru-RU"/>
        </w:rPr>
        <w:t xml:space="preserve"> із </w:t>
      </w:r>
      <w:r w:rsidR="005C71BF" w:rsidRPr="00D5480F">
        <w:rPr>
          <w:rFonts w:cs="Calibri"/>
          <w:lang w:val="uk-UA" w:eastAsia="ru-RU"/>
        </w:rPr>
        <w:t>обслуговуючих</w:t>
      </w:r>
      <w:r w:rsidR="00FD5047" w:rsidRPr="00D5480F">
        <w:rPr>
          <w:rFonts w:cs="Calibri"/>
          <w:lang w:val="uk-UA" w:eastAsia="ru-RU"/>
        </w:rPr>
        <w:t xml:space="preserve"> банків про щомісячні обороти та залишки коштів на рахунках за останні </w:t>
      </w:r>
      <w:r w:rsidR="005C71BF" w:rsidRPr="00D5480F">
        <w:rPr>
          <w:rFonts w:cs="Calibri"/>
          <w:lang w:val="uk-UA" w:eastAsia="ru-RU"/>
        </w:rPr>
        <w:t xml:space="preserve">6 місяців; </w:t>
      </w:r>
    </w:p>
    <w:p w:rsidR="001977BF" w:rsidRPr="00D5480F" w:rsidRDefault="008B1A55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="001977BF" w:rsidRPr="00D5480F">
        <w:rPr>
          <w:rFonts w:cs="Calibri"/>
          <w:lang w:val="uk-UA" w:eastAsia="ru-RU"/>
        </w:rPr>
        <w:t>документи (наказ та/або протокол Загальних Зборів), що підтверджують повноваження керівника</w:t>
      </w:r>
      <w:r w:rsidRPr="00D5480F">
        <w:rPr>
          <w:rFonts w:cs="Calibri"/>
          <w:lang w:val="uk-UA" w:eastAsia="ru-RU"/>
        </w:rPr>
        <w:t xml:space="preserve"> </w:t>
      </w:r>
      <w:r w:rsidR="001977BF" w:rsidRPr="00D5480F">
        <w:rPr>
          <w:rFonts w:cs="Calibri"/>
          <w:lang w:val="uk-UA" w:eastAsia="ru-RU"/>
        </w:rPr>
        <w:t>та головного бухгалтера;</w:t>
      </w:r>
    </w:p>
    <w:p w:rsidR="001977BF" w:rsidRPr="00D5480F" w:rsidRDefault="008B1A55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="001977BF" w:rsidRPr="00D5480F">
        <w:rPr>
          <w:rFonts w:cs="Calibri"/>
          <w:lang w:val="uk-UA" w:eastAsia="ru-RU"/>
        </w:rPr>
        <w:t xml:space="preserve">довідку про наявність кредитів, </w:t>
      </w:r>
      <w:r w:rsidR="005C71BF" w:rsidRPr="00D5480F">
        <w:rPr>
          <w:rFonts w:cs="Calibri"/>
          <w:lang w:val="uk-UA" w:eastAsia="ru-RU"/>
        </w:rPr>
        <w:t>поручительства</w:t>
      </w:r>
      <w:r w:rsidR="001977BF" w:rsidRPr="00D5480F">
        <w:rPr>
          <w:rFonts w:cs="Calibri"/>
          <w:lang w:val="uk-UA" w:eastAsia="ru-RU"/>
        </w:rPr>
        <w:t xml:space="preserve"> та інших зобов’язань </w:t>
      </w:r>
      <w:r w:rsidR="005C71BF" w:rsidRPr="00D5480F">
        <w:rPr>
          <w:rFonts w:cs="Calibri"/>
          <w:lang w:val="uk-UA" w:eastAsia="ru-RU"/>
        </w:rPr>
        <w:t>Клієнта із зазначенням строків видачі та погашення, сум та відсоткових ставок за кредитами</w:t>
      </w:r>
      <w:r w:rsidR="001977BF" w:rsidRPr="00D5480F">
        <w:rPr>
          <w:rFonts w:cs="Calibri"/>
          <w:lang w:val="uk-UA" w:eastAsia="ru-RU"/>
        </w:rPr>
        <w:t>;</w:t>
      </w:r>
    </w:p>
    <w:p w:rsidR="001977BF" w:rsidRPr="00D5480F" w:rsidRDefault="008B1A55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 </w:t>
      </w:r>
      <w:r w:rsidR="001977BF" w:rsidRPr="00D5480F">
        <w:rPr>
          <w:rFonts w:cs="Calibri"/>
          <w:lang w:val="uk-UA" w:eastAsia="ru-RU"/>
        </w:rPr>
        <w:t>інформацію про предмет діяльності;</w:t>
      </w:r>
    </w:p>
    <w:p w:rsidR="001977BF" w:rsidRPr="00D5480F" w:rsidRDefault="008B1A55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="001977BF" w:rsidRPr="00D5480F">
        <w:rPr>
          <w:rFonts w:cs="Calibri"/>
          <w:lang w:val="uk-UA" w:eastAsia="ru-RU"/>
        </w:rPr>
        <w:t>інші документи на вимогу Товариства.</w:t>
      </w:r>
    </w:p>
    <w:p w:rsidR="001977BF" w:rsidRPr="00D5480F" w:rsidRDefault="005C71BF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3.7.</w:t>
      </w:r>
      <w:r w:rsidR="001977BF" w:rsidRPr="00D5480F">
        <w:rPr>
          <w:rFonts w:cs="Calibri"/>
          <w:lang w:val="uk-UA" w:eastAsia="ru-RU"/>
        </w:rPr>
        <w:t xml:space="preserve"> Оформлення Договору поручительства, на підставі прийнятого рішення</w:t>
      </w:r>
      <w:r w:rsidRPr="00D5480F">
        <w:rPr>
          <w:rFonts w:cs="Calibri"/>
          <w:lang w:val="uk-UA" w:eastAsia="ru-RU"/>
        </w:rPr>
        <w:t xml:space="preserve"> У</w:t>
      </w:r>
      <w:r w:rsidR="001977BF" w:rsidRPr="00D5480F">
        <w:rPr>
          <w:rFonts w:cs="Calibri"/>
          <w:lang w:val="uk-UA" w:eastAsia="ru-RU"/>
        </w:rPr>
        <w:t xml:space="preserve">повноваженого органу, здійснює </w:t>
      </w:r>
      <w:r w:rsidRPr="00D5480F">
        <w:rPr>
          <w:rFonts w:cs="Calibri"/>
          <w:lang w:val="uk-UA" w:eastAsia="ru-RU"/>
        </w:rPr>
        <w:t>В</w:t>
      </w:r>
      <w:r w:rsidR="001977BF" w:rsidRPr="00D5480F">
        <w:rPr>
          <w:rFonts w:cs="Calibri"/>
          <w:lang w:val="uk-UA" w:eastAsia="ru-RU"/>
        </w:rPr>
        <w:t>ідповідальний працівник Товариства, який призначається наказом</w:t>
      </w:r>
      <w:r w:rsidRPr="00D5480F">
        <w:rPr>
          <w:rFonts w:cs="Calibri"/>
          <w:lang w:val="uk-UA" w:eastAsia="ru-RU"/>
        </w:rPr>
        <w:t xml:space="preserve"> д</w:t>
      </w:r>
      <w:r w:rsidR="001977BF" w:rsidRPr="00D5480F">
        <w:rPr>
          <w:rFonts w:cs="Calibri"/>
          <w:lang w:val="uk-UA" w:eastAsia="ru-RU"/>
        </w:rPr>
        <w:t>иректора Товариства.</w:t>
      </w:r>
    </w:p>
    <w:p w:rsidR="001977BF" w:rsidRPr="00D5480F" w:rsidRDefault="005C71BF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3.8.</w:t>
      </w:r>
      <w:r w:rsidR="001977BF" w:rsidRPr="00D5480F">
        <w:rPr>
          <w:rFonts w:cs="Calibri"/>
          <w:lang w:val="uk-UA" w:eastAsia="ru-RU"/>
        </w:rPr>
        <w:t xml:space="preserve"> Відповідальний працівник Товариства після отримання всіх необхідних документів:</w:t>
      </w:r>
    </w:p>
    <w:p w:rsidR="001977BF" w:rsidRPr="00D5480F" w:rsidRDefault="005C71BF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3.8.</w:t>
      </w:r>
      <w:r w:rsidR="001977BF" w:rsidRPr="00D5480F">
        <w:rPr>
          <w:rFonts w:cs="Calibri"/>
          <w:lang w:val="uk-UA" w:eastAsia="ru-RU"/>
        </w:rPr>
        <w:t>1</w:t>
      </w:r>
      <w:r w:rsidRPr="00D5480F">
        <w:rPr>
          <w:rFonts w:cs="Calibri"/>
          <w:lang w:val="uk-UA" w:eastAsia="ru-RU"/>
        </w:rPr>
        <w:t>.</w:t>
      </w:r>
      <w:r w:rsidR="001977BF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П</w:t>
      </w:r>
      <w:r w:rsidR="001977BF" w:rsidRPr="00D5480F">
        <w:rPr>
          <w:rFonts w:cs="Calibri"/>
          <w:lang w:val="uk-UA" w:eastAsia="ru-RU"/>
        </w:rPr>
        <w:t>еревіряє правильність оформлення заяви, а також необхідних довідок та інших документів,</w:t>
      </w:r>
      <w:r w:rsidRPr="00D5480F">
        <w:rPr>
          <w:rFonts w:cs="Calibri"/>
          <w:lang w:val="uk-UA" w:eastAsia="ru-RU"/>
        </w:rPr>
        <w:t xml:space="preserve"> </w:t>
      </w:r>
      <w:r w:rsidR="001977BF" w:rsidRPr="00D5480F">
        <w:rPr>
          <w:rFonts w:cs="Calibri"/>
          <w:lang w:val="uk-UA" w:eastAsia="ru-RU"/>
        </w:rPr>
        <w:t>пересвідчується у тому, що за Клієнтом немає заборгованості по укладених раніше договорах</w:t>
      </w:r>
      <w:r w:rsidRPr="00D5480F">
        <w:rPr>
          <w:rFonts w:cs="Calibri"/>
          <w:lang w:val="uk-UA" w:eastAsia="ru-RU"/>
        </w:rPr>
        <w:t xml:space="preserve"> </w:t>
      </w:r>
      <w:r w:rsidR="001977BF" w:rsidRPr="00D5480F">
        <w:rPr>
          <w:rFonts w:cs="Calibri"/>
          <w:lang w:val="uk-UA" w:eastAsia="ru-RU"/>
        </w:rPr>
        <w:t>поручительства чи договорах про надання гарантії</w:t>
      </w:r>
      <w:r w:rsidRPr="00D5480F">
        <w:rPr>
          <w:rFonts w:cs="Calibri"/>
          <w:lang w:val="uk-UA" w:eastAsia="ru-RU"/>
        </w:rPr>
        <w:t>.</w:t>
      </w:r>
    </w:p>
    <w:p w:rsidR="001977BF" w:rsidRPr="00D5480F" w:rsidRDefault="005C71BF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3.8.2.</w:t>
      </w:r>
      <w:r w:rsidR="001977BF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В</w:t>
      </w:r>
      <w:r w:rsidR="001977BF" w:rsidRPr="00D5480F">
        <w:rPr>
          <w:rFonts w:cs="Calibri"/>
          <w:lang w:val="uk-UA" w:eastAsia="ru-RU"/>
        </w:rPr>
        <w:t>изначає платоспроможність Клієнта</w:t>
      </w:r>
      <w:r w:rsidRPr="00D5480F">
        <w:rPr>
          <w:rFonts w:cs="Calibri"/>
          <w:lang w:val="uk-UA" w:eastAsia="ru-RU"/>
        </w:rPr>
        <w:t>.</w:t>
      </w:r>
    </w:p>
    <w:p w:rsidR="001977BF" w:rsidRPr="00D5480F" w:rsidRDefault="005C71BF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3.8.3. П</w:t>
      </w:r>
      <w:r w:rsidR="001977BF" w:rsidRPr="00D5480F">
        <w:rPr>
          <w:rFonts w:cs="Calibri"/>
          <w:lang w:val="uk-UA" w:eastAsia="ru-RU"/>
        </w:rPr>
        <w:t>огоджує з Клієнтом спосіб та порядок виконання зобов’язань за основним договором, а також</w:t>
      </w:r>
      <w:r w:rsidRPr="00D5480F">
        <w:rPr>
          <w:rFonts w:cs="Calibri"/>
          <w:lang w:val="uk-UA" w:eastAsia="ru-RU"/>
        </w:rPr>
        <w:t xml:space="preserve"> </w:t>
      </w:r>
      <w:r w:rsidR="001977BF" w:rsidRPr="00D5480F">
        <w:rPr>
          <w:rFonts w:cs="Calibri"/>
          <w:lang w:val="uk-UA" w:eastAsia="ru-RU"/>
        </w:rPr>
        <w:t>інші питання, пов'язані з Договором поручительства</w:t>
      </w:r>
      <w:r w:rsidRPr="00D5480F">
        <w:rPr>
          <w:rFonts w:cs="Calibri"/>
          <w:lang w:val="uk-UA" w:eastAsia="ru-RU"/>
        </w:rPr>
        <w:t>.</w:t>
      </w:r>
    </w:p>
    <w:p w:rsidR="001977BF" w:rsidRPr="00D5480F" w:rsidRDefault="005C71BF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3.8.4. О</w:t>
      </w:r>
      <w:r w:rsidR="001977BF" w:rsidRPr="00D5480F">
        <w:rPr>
          <w:rFonts w:cs="Calibri"/>
          <w:lang w:val="uk-UA" w:eastAsia="ru-RU"/>
        </w:rPr>
        <w:t>формлює спільно з Клієнтом Договір поручительства, в тому числі, в разі потреби здійснює дії</w:t>
      </w:r>
      <w:r w:rsidRPr="00D5480F">
        <w:rPr>
          <w:rFonts w:cs="Calibri"/>
          <w:lang w:val="uk-UA" w:eastAsia="ru-RU"/>
        </w:rPr>
        <w:t xml:space="preserve"> </w:t>
      </w:r>
      <w:r w:rsidR="001977BF" w:rsidRPr="00D5480F">
        <w:rPr>
          <w:rFonts w:cs="Calibri"/>
          <w:lang w:val="uk-UA" w:eastAsia="ru-RU"/>
        </w:rPr>
        <w:t>щодо забезпечення нотаріального посвідчення Договору поручительства</w:t>
      </w:r>
      <w:r w:rsidRPr="00D5480F">
        <w:rPr>
          <w:rFonts w:cs="Calibri"/>
          <w:lang w:val="uk-UA" w:eastAsia="ru-RU"/>
        </w:rPr>
        <w:t>.</w:t>
      </w:r>
    </w:p>
    <w:p w:rsidR="001977BF" w:rsidRPr="00D5480F" w:rsidRDefault="005C71BF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3.8.5. О</w:t>
      </w:r>
      <w:r w:rsidR="001977BF" w:rsidRPr="00D5480F">
        <w:rPr>
          <w:rFonts w:cs="Calibri"/>
          <w:lang w:val="uk-UA" w:eastAsia="ru-RU"/>
        </w:rPr>
        <w:t xml:space="preserve">тримує на всіх примірниках Договору поручительства підпис </w:t>
      </w:r>
      <w:r w:rsidRPr="00D5480F">
        <w:rPr>
          <w:rFonts w:cs="Calibri"/>
          <w:lang w:val="uk-UA" w:eastAsia="ru-RU"/>
        </w:rPr>
        <w:t>У</w:t>
      </w:r>
      <w:r w:rsidR="001977BF" w:rsidRPr="00D5480F">
        <w:rPr>
          <w:rFonts w:cs="Calibri"/>
          <w:lang w:val="uk-UA" w:eastAsia="ru-RU"/>
        </w:rPr>
        <w:t>повноваженого органу та</w:t>
      </w:r>
      <w:r w:rsidRPr="00D5480F">
        <w:rPr>
          <w:rFonts w:cs="Calibri"/>
          <w:lang w:val="uk-UA" w:eastAsia="ru-RU"/>
        </w:rPr>
        <w:t xml:space="preserve"> </w:t>
      </w:r>
      <w:r w:rsidR="001977BF" w:rsidRPr="00D5480F">
        <w:rPr>
          <w:rFonts w:cs="Calibri"/>
          <w:lang w:val="uk-UA" w:eastAsia="ru-RU"/>
        </w:rPr>
        <w:t>печатку Товариства, при цьому другий примірник Договору поручительства залишає у себе в справах</w:t>
      </w:r>
      <w:r w:rsidRPr="00D5480F">
        <w:rPr>
          <w:rFonts w:cs="Calibri"/>
          <w:lang w:val="uk-UA" w:eastAsia="ru-RU"/>
        </w:rPr>
        <w:t xml:space="preserve"> </w:t>
      </w:r>
      <w:r w:rsidR="001977BF" w:rsidRPr="00D5480F">
        <w:rPr>
          <w:rFonts w:cs="Calibri"/>
          <w:lang w:val="uk-UA" w:eastAsia="ru-RU"/>
        </w:rPr>
        <w:t>для наступного контролю за ходом виконання Договору</w:t>
      </w:r>
      <w:r w:rsidRPr="00D5480F">
        <w:rPr>
          <w:rFonts w:cs="Calibri"/>
          <w:lang w:val="uk-UA" w:eastAsia="ru-RU"/>
        </w:rPr>
        <w:t>.</w:t>
      </w:r>
    </w:p>
    <w:p w:rsidR="001977BF" w:rsidRPr="00D5480F" w:rsidRDefault="005C71BF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3.8.6.</w:t>
      </w:r>
      <w:r w:rsidR="001977BF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П</w:t>
      </w:r>
      <w:r w:rsidR="001977BF" w:rsidRPr="00D5480F">
        <w:rPr>
          <w:rFonts w:cs="Calibri"/>
          <w:lang w:val="uk-UA" w:eastAsia="ru-RU"/>
        </w:rPr>
        <w:t>ередає примірник Договору поручительства Клієнту.</w:t>
      </w:r>
    </w:p>
    <w:p w:rsidR="001977BF" w:rsidRPr="00D5480F" w:rsidRDefault="005C71BF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3.9.</w:t>
      </w:r>
      <w:r w:rsidR="001977BF" w:rsidRPr="00D5480F">
        <w:rPr>
          <w:rFonts w:cs="Calibri"/>
          <w:lang w:val="uk-UA" w:eastAsia="ru-RU"/>
        </w:rPr>
        <w:t xml:space="preserve"> Договір поручительства повинен відповідати вимогам чинного законодавства, домовленості</w:t>
      </w:r>
      <w:r w:rsidRPr="00D5480F">
        <w:rPr>
          <w:rFonts w:cs="Calibri"/>
          <w:lang w:val="uk-UA" w:eastAsia="ru-RU"/>
        </w:rPr>
        <w:t xml:space="preserve"> </w:t>
      </w:r>
      <w:r w:rsidR="001977BF" w:rsidRPr="00D5480F">
        <w:rPr>
          <w:rFonts w:cs="Calibri"/>
          <w:lang w:val="uk-UA" w:eastAsia="ru-RU"/>
        </w:rPr>
        <w:t>Клієнта та Товариства, а також містити наступні істотні умови:</w:t>
      </w:r>
    </w:p>
    <w:p w:rsidR="001977BF" w:rsidRPr="00D5480F" w:rsidRDefault="005C71BF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="001977BF" w:rsidRPr="00D5480F">
        <w:rPr>
          <w:rFonts w:cs="Calibri"/>
          <w:lang w:val="uk-UA" w:eastAsia="ru-RU"/>
        </w:rPr>
        <w:t>назву документа</w:t>
      </w:r>
      <w:r w:rsidR="00A75185" w:rsidRPr="00D5480F">
        <w:rPr>
          <w:rFonts w:cs="Calibri"/>
          <w:lang w:val="uk-UA" w:eastAsia="ru-RU"/>
        </w:rPr>
        <w:t xml:space="preserve"> – «Договір поручительства»</w:t>
      </w:r>
      <w:r w:rsidR="001977BF" w:rsidRPr="00D5480F">
        <w:rPr>
          <w:rFonts w:cs="Calibri"/>
          <w:lang w:val="uk-UA" w:eastAsia="ru-RU"/>
        </w:rPr>
        <w:t>;</w:t>
      </w:r>
    </w:p>
    <w:p w:rsidR="001977BF" w:rsidRPr="00D5480F" w:rsidRDefault="005C71BF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="001977BF" w:rsidRPr="00D5480F">
        <w:rPr>
          <w:rFonts w:cs="Calibri"/>
          <w:lang w:val="uk-UA" w:eastAsia="ru-RU"/>
        </w:rPr>
        <w:t>назву/найменування, адресу та реквізити Товариства;</w:t>
      </w:r>
    </w:p>
    <w:p w:rsidR="001977BF" w:rsidRPr="00D5480F" w:rsidRDefault="005C71BF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="001977BF" w:rsidRPr="00D5480F">
        <w:rPr>
          <w:rFonts w:cs="Calibri"/>
          <w:lang w:val="uk-UA" w:eastAsia="ru-RU"/>
        </w:rPr>
        <w:t xml:space="preserve">прізвище, ім’я, по батькові </w:t>
      </w:r>
      <w:r w:rsidRPr="00D5480F">
        <w:rPr>
          <w:rFonts w:cs="Calibri"/>
          <w:lang w:val="uk-UA" w:eastAsia="ru-RU"/>
        </w:rPr>
        <w:t xml:space="preserve">Клієнта - </w:t>
      </w:r>
      <w:r w:rsidR="001977BF" w:rsidRPr="00D5480F">
        <w:rPr>
          <w:rFonts w:cs="Calibri"/>
          <w:lang w:val="uk-UA" w:eastAsia="ru-RU"/>
        </w:rPr>
        <w:t>фізичної особи, яка отримує фінансову послугу</w:t>
      </w:r>
      <w:r w:rsidRPr="00D5480F">
        <w:rPr>
          <w:rFonts w:cs="Calibri"/>
          <w:lang w:val="uk-UA" w:eastAsia="ru-RU"/>
        </w:rPr>
        <w:t>,</w:t>
      </w:r>
      <w:r w:rsidR="001977BF" w:rsidRPr="00D5480F">
        <w:rPr>
          <w:rFonts w:cs="Calibri"/>
          <w:lang w:val="uk-UA" w:eastAsia="ru-RU"/>
        </w:rPr>
        <w:t xml:space="preserve"> та її адресу;</w:t>
      </w:r>
    </w:p>
    <w:p w:rsidR="001977BF" w:rsidRPr="00D5480F" w:rsidRDefault="005C71BF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="001977BF" w:rsidRPr="00D5480F">
        <w:rPr>
          <w:rFonts w:cs="Calibri"/>
          <w:lang w:val="uk-UA" w:eastAsia="ru-RU"/>
        </w:rPr>
        <w:t>найменування, місцезнаходження</w:t>
      </w:r>
      <w:r w:rsidRPr="00D5480F">
        <w:rPr>
          <w:rFonts w:cs="Calibri"/>
          <w:lang w:val="uk-UA" w:eastAsia="ru-RU"/>
        </w:rPr>
        <w:t xml:space="preserve"> Клієнта - </w:t>
      </w:r>
      <w:r w:rsidR="001977BF" w:rsidRPr="00D5480F">
        <w:rPr>
          <w:rFonts w:cs="Calibri"/>
          <w:lang w:val="uk-UA" w:eastAsia="ru-RU"/>
        </w:rPr>
        <w:t>юридичної особи;</w:t>
      </w:r>
    </w:p>
    <w:p w:rsidR="001977BF" w:rsidRPr="00D5480F" w:rsidRDefault="005C71BF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="001977BF" w:rsidRPr="00D5480F">
        <w:rPr>
          <w:rFonts w:cs="Calibri"/>
          <w:lang w:val="uk-UA" w:eastAsia="ru-RU"/>
        </w:rPr>
        <w:t>загальні положення Договору поручительства;</w:t>
      </w:r>
    </w:p>
    <w:p w:rsidR="001977BF" w:rsidRPr="00D5480F" w:rsidRDefault="005C71BF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="001977BF" w:rsidRPr="00D5480F">
        <w:rPr>
          <w:rFonts w:cs="Calibri"/>
          <w:lang w:val="uk-UA" w:eastAsia="ru-RU"/>
        </w:rPr>
        <w:t>найменування фінансової операції - Поручительство;</w:t>
      </w:r>
    </w:p>
    <w:p w:rsidR="001977BF" w:rsidRPr="00D5480F" w:rsidRDefault="005C71BF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lastRenderedPageBreak/>
        <w:t xml:space="preserve">- </w:t>
      </w:r>
      <w:r w:rsidR="001977BF" w:rsidRPr="00D5480F">
        <w:rPr>
          <w:rFonts w:cs="Calibri"/>
          <w:lang w:val="uk-UA" w:eastAsia="ru-RU"/>
        </w:rPr>
        <w:t>відомості про основний договір, за яким надається поручительство;</w:t>
      </w:r>
    </w:p>
    <w:p w:rsidR="001977BF" w:rsidRPr="00D5480F" w:rsidRDefault="005C71BF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="001977BF" w:rsidRPr="00D5480F">
        <w:rPr>
          <w:rFonts w:cs="Calibri"/>
          <w:lang w:val="uk-UA" w:eastAsia="ru-RU"/>
        </w:rPr>
        <w:t>обсяг відповідальності поручителя за Договором поручительства;</w:t>
      </w:r>
    </w:p>
    <w:p w:rsidR="001977BF" w:rsidRPr="00D5480F" w:rsidRDefault="005C71BF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="001977BF" w:rsidRPr="00D5480F">
        <w:rPr>
          <w:rFonts w:cs="Calibri"/>
          <w:lang w:val="uk-UA" w:eastAsia="ru-RU"/>
        </w:rPr>
        <w:t>розмір фінансового активу, зазначений у грошовому виразі, строки його внесення та умови</w:t>
      </w:r>
      <w:r w:rsidRPr="00D5480F">
        <w:rPr>
          <w:rFonts w:cs="Calibri"/>
          <w:lang w:val="uk-UA" w:eastAsia="ru-RU"/>
        </w:rPr>
        <w:t xml:space="preserve"> </w:t>
      </w:r>
      <w:r w:rsidR="001977BF" w:rsidRPr="00D5480F">
        <w:rPr>
          <w:rFonts w:cs="Calibri"/>
          <w:lang w:val="uk-UA" w:eastAsia="ru-RU"/>
        </w:rPr>
        <w:t>взаєморозрахунків;</w:t>
      </w:r>
    </w:p>
    <w:p w:rsidR="001977BF" w:rsidRPr="00D5480F" w:rsidRDefault="005C71BF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 </w:t>
      </w:r>
      <w:r w:rsidR="001977BF" w:rsidRPr="00D5480F">
        <w:rPr>
          <w:rFonts w:cs="Calibri"/>
          <w:lang w:val="uk-UA" w:eastAsia="ru-RU"/>
        </w:rPr>
        <w:t>права та обов’язки сторін Договору поручительства</w:t>
      </w:r>
      <w:r w:rsidRPr="00D5480F">
        <w:rPr>
          <w:rFonts w:cs="Calibri"/>
          <w:lang w:val="uk-UA" w:eastAsia="ru-RU"/>
        </w:rPr>
        <w:t>, відповідальність сторін за невиконання або неналежне виконання умов договору</w:t>
      </w:r>
      <w:r w:rsidR="001977BF" w:rsidRPr="00D5480F">
        <w:rPr>
          <w:rFonts w:cs="Calibri"/>
          <w:lang w:val="uk-UA" w:eastAsia="ru-RU"/>
        </w:rPr>
        <w:t>;</w:t>
      </w:r>
    </w:p>
    <w:p w:rsidR="001977BF" w:rsidRPr="00D5480F" w:rsidRDefault="005C71BF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="001977BF" w:rsidRPr="00D5480F">
        <w:rPr>
          <w:rFonts w:cs="Calibri"/>
          <w:lang w:val="uk-UA" w:eastAsia="ru-RU"/>
        </w:rPr>
        <w:t>підтвердження, що інформація, зазначена в частині другій статті 12 Закону України «Про</w:t>
      </w:r>
      <w:r w:rsidRPr="00D5480F">
        <w:rPr>
          <w:rFonts w:cs="Calibri"/>
          <w:lang w:val="uk-UA" w:eastAsia="ru-RU"/>
        </w:rPr>
        <w:t xml:space="preserve"> </w:t>
      </w:r>
      <w:r w:rsidR="001977BF" w:rsidRPr="00D5480F">
        <w:rPr>
          <w:rFonts w:cs="Calibri"/>
          <w:lang w:val="uk-UA" w:eastAsia="ru-RU"/>
        </w:rPr>
        <w:t xml:space="preserve">фінансові послуги та державне регулювання ринків фінансових послуг» надана </w:t>
      </w:r>
      <w:r w:rsidRPr="00D5480F">
        <w:rPr>
          <w:rFonts w:cs="Calibri"/>
          <w:lang w:val="uk-UA" w:eastAsia="ru-RU"/>
        </w:rPr>
        <w:t>К</w:t>
      </w:r>
      <w:r w:rsidR="001977BF" w:rsidRPr="00D5480F">
        <w:rPr>
          <w:rFonts w:cs="Calibri"/>
          <w:lang w:val="uk-UA" w:eastAsia="ru-RU"/>
        </w:rPr>
        <w:t>лієнту;</w:t>
      </w:r>
    </w:p>
    <w:p w:rsidR="001977BF" w:rsidRPr="00D5480F" w:rsidRDefault="005C71BF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>- посилання на дані Правила;</w:t>
      </w:r>
    </w:p>
    <w:p w:rsidR="001977BF" w:rsidRPr="00D5480F" w:rsidRDefault="005C71BF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="001977BF" w:rsidRPr="00D5480F">
        <w:rPr>
          <w:rFonts w:cs="Calibri"/>
          <w:lang w:val="uk-UA" w:eastAsia="ru-RU"/>
        </w:rPr>
        <w:t>строк дії Договору поручительства;</w:t>
      </w:r>
    </w:p>
    <w:p w:rsidR="001977BF" w:rsidRPr="00D5480F" w:rsidRDefault="005C71BF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="001977BF" w:rsidRPr="00D5480F">
        <w:rPr>
          <w:rFonts w:cs="Calibri"/>
          <w:lang w:val="uk-UA" w:eastAsia="ru-RU"/>
        </w:rPr>
        <w:t>порядок зміни та припинення дії Договору поручительства;</w:t>
      </w:r>
    </w:p>
    <w:p w:rsidR="001977BF" w:rsidRPr="00D5480F" w:rsidRDefault="005C71BF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="001977BF" w:rsidRPr="00D5480F">
        <w:rPr>
          <w:rFonts w:cs="Calibri"/>
          <w:lang w:val="uk-UA" w:eastAsia="ru-RU"/>
        </w:rPr>
        <w:t>інші умови за згодою сторін;</w:t>
      </w:r>
    </w:p>
    <w:p w:rsidR="001977BF" w:rsidRPr="00D5480F" w:rsidRDefault="005C71BF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="001977BF" w:rsidRPr="00D5480F">
        <w:rPr>
          <w:rFonts w:cs="Calibri"/>
          <w:lang w:val="uk-UA" w:eastAsia="ru-RU"/>
        </w:rPr>
        <w:t>підписи сторін.</w:t>
      </w:r>
    </w:p>
    <w:p w:rsidR="001977BF" w:rsidRPr="00D5480F" w:rsidRDefault="002C52FD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3.</w:t>
      </w:r>
      <w:r w:rsidR="008E4615">
        <w:rPr>
          <w:rFonts w:cs="Calibri"/>
          <w:lang w:val="uk-UA" w:eastAsia="ru-RU"/>
        </w:rPr>
        <w:t>10</w:t>
      </w:r>
      <w:r w:rsidR="001977BF" w:rsidRPr="00D5480F">
        <w:rPr>
          <w:rFonts w:cs="Calibri"/>
          <w:lang w:val="uk-UA" w:eastAsia="ru-RU"/>
        </w:rPr>
        <w:t>. У разі необхідності, Товариство може залучати інші фінансові Товариства, фізичних осіб –</w:t>
      </w:r>
      <w:r w:rsidRPr="00D5480F">
        <w:rPr>
          <w:rFonts w:cs="Calibri"/>
          <w:lang w:val="uk-UA" w:eastAsia="ru-RU"/>
        </w:rPr>
        <w:t xml:space="preserve"> </w:t>
      </w:r>
      <w:r w:rsidR="001977BF" w:rsidRPr="00D5480F">
        <w:rPr>
          <w:rFonts w:cs="Calibri"/>
          <w:lang w:val="uk-UA" w:eastAsia="ru-RU"/>
        </w:rPr>
        <w:t>підприємців, що мають право надавати такий вид фінансових послуг чи інших юридичних осіб, що не є</w:t>
      </w:r>
      <w:r w:rsidRPr="00D5480F">
        <w:rPr>
          <w:rFonts w:cs="Calibri"/>
          <w:lang w:val="uk-UA" w:eastAsia="ru-RU"/>
        </w:rPr>
        <w:t xml:space="preserve"> </w:t>
      </w:r>
      <w:r w:rsidR="001977BF" w:rsidRPr="00D5480F">
        <w:rPr>
          <w:rFonts w:cs="Calibri"/>
          <w:lang w:val="uk-UA" w:eastAsia="ru-RU"/>
        </w:rPr>
        <w:t>фінансовими кампаніями, але відповідно до чинного законодавства України мають право надавати такий</w:t>
      </w:r>
      <w:r w:rsidRPr="00D5480F">
        <w:rPr>
          <w:rFonts w:cs="Calibri"/>
          <w:lang w:val="uk-UA" w:eastAsia="ru-RU"/>
        </w:rPr>
        <w:t xml:space="preserve"> </w:t>
      </w:r>
      <w:r w:rsidR="001977BF" w:rsidRPr="00D5480F">
        <w:rPr>
          <w:rFonts w:cs="Calibri"/>
          <w:lang w:val="uk-UA" w:eastAsia="ru-RU"/>
        </w:rPr>
        <w:t>вид фінансових послуг, для укладення спільного Договору поручительства щодо одного основного</w:t>
      </w:r>
      <w:r w:rsidRPr="00D5480F">
        <w:rPr>
          <w:rFonts w:cs="Calibri"/>
          <w:lang w:val="uk-UA" w:eastAsia="ru-RU"/>
        </w:rPr>
        <w:t xml:space="preserve"> </w:t>
      </w:r>
      <w:r w:rsidR="001977BF" w:rsidRPr="00D5480F">
        <w:rPr>
          <w:rFonts w:cs="Calibri"/>
          <w:lang w:val="uk-UA" w:eastAsia="ru-RU"/>
        </w:rPr>
        <w:t>зобов’язання. Рішення про укладення такого виду Договору поручительства приймається Загальними</w:t>
      </w:r>
      <w:r w:rsidRPr="00D5480F">
        <w:rPr>
          <w:rFonts w:cs="Calibri"/>
          <w:lang w:val="uk-UA" w:eastAsia="ru-RU"/>
        </w:rPr>
        <w:t xml:space="preserve"> </w:t>
      </w:r>
      <w:r w:rsidR="001977BF" w:rsidRPr="00D5480F">
        <w:rPr>
          <w:rFonts w:cs="Calibri"/>
          <w:lang w:val="uk-UA" w:eastAsia="ru-RU"/>
        </w:rPr>
        <w:t>Зборами Учасників або Директором.</w:t>
      </w:r>
    </w:p>
    <w:p w:rsidR="001977BF" w:rsidRPr="00D5480F" w:rsidRDefault="008E4615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>
        <w:rPr>
          <w:rFonts w:cs="Calibri"/>
          <w:lang w:val="uk-UA" w:eastAsia="ru-RU"/>
        </w:rPr>
        <w:t>3.11</w:t>
      </w:r>
      <w:r w:rsidR="002C52FD" w:rsidRPr="00D5480F">
        <w:rPr>
          <w:rFonts w:cs="Calibri"/>
          <w:lang w:val="uk-UA" w:eastAsia="ru-RU"/>
        </w:rPr>
        <w:t>.</w:t>
      </w:r>
      <w:r w:rsidR="001977BF" w:rsidRPr="00D5480F">
        <w:rPr>
          <w:rFonts w:cs="Calibri"/>
          <w:lang w:val="uk-UA" w:eastAsia="ru-RU"/>
        </w:rPr>
        <w:t xml:space="preserve"> Товариство, укладаючи Договір поручительства, може надавати наступні види поручительства:</w:t>
      </w:r>
    </w:p>
    <w:p w:rsidR="001977BF" w:rsidRPr="00D5480F" w:rsidRDefault="008E4615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>
        <w:rPr>
          <w:rFonts w:cs="Calibri"/>
          <w:lang w:val="uk-UA" w:eastAsia="ru-RU"/>
        </w:rPr>
        <w:t>3.11</w:t>
      </w:r>
      <w:r w:rsidR="002C52FD" w:rsidRPr="00D5480F">
        <w:rPr>
          <w:rFonts w:cs="Calibri"/>
          <w:lang w:val="uk-UA" w:eastAsia="ru-RU"/>
        </w:rPr>
        <w:t>.1</w:t>
      </w:r>
      <w:r w:rsidR="001977BF" w:rsidRPr="00D5480F">
        <w:rPr>
          <w:rFonts w:cs="Calibri"/>
          <w:lang w:val="uk-UA" w:eastAsia="ru-RU"/>
        </w:rPr>
        <w:t xml:space="preserve">. </w:t>
      </w:r>
      <w:r w:rsidR="002C52FD" w:rsidRPr="00D5480F">
        <w:rPr>
          <w:rFonts w:cs="Calibri"/>
          <w:lang w:val="uk-UA" w:eastAsia="ru-RU"/>
        </w:rPr>
        <w:t>П</w:t>
      </w:r>
      <w:r w:rsidR="001977BF" w:rsidRPr="00D5480F">
        <w:rPr>
          <w:rFonts w:cs="Calibri"/>
          <w:lang w:val="uk-UA" w:eastAsia="ru-RU"/>
        </w:rPr>
        <w:t>оручительство-виконання – полягає у зобов’язанні Товариства виконати обов’язок</w:t>
      </w:r>
      <w:r w:rsidR="002C52FD" w:rsidRPr="00D5480F">
        <w:rPr>
          <w:rFonts w:cs="Calibri"/>
          <w:lang w:val="uk-UA" w:eastAsia="ru-RU"/>
        </w:rPr>
        <w:t xml:space="preserve"> </w:t>
      </w:r>
      <w:r w:rsidR="001977BF" w:rsidRPr="00D5480F">
        <w:rPr>
          <w:rFonts w:cs="Calibri"/>
          <w:lang w:val="uk-UA" w:eastAsia="ru-RU"/>
        </w:rPr>
        <w:t>боржника в натурі, якщо це гроші, або сплатити грошовий еквівалент його обов’язку;</w:t>
      </w:r>
    </w:p>
    <w:p w:rsidR="001977BF" w:rsidRPr="00D5480F" w:rsidRDefault="008E4615" w:rsidP="008B1A5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>
        <w:rPr>
          <w:rFonts w:cs="Calibri"/>
          <w:lang w:val="uk-UA" w:eastAsia="ru-RU"/>
        </w:rPr>
        <w:t>3.11</w:t>
      </w:r>
      <w:r w:rsidR="002C52FD" w:rsidRPr="00D5480F">
        <w:rPr>
          <w:rFonts w:cs="Calibri"/>
          <w:lang w:val="uk-UA" w:eastAsia="ru-RU"/>
        </w:rPr>
        <w:t>.2</w:t>
      </w:r>
      <w:r w:rsidR="001977BF" w:rsidRPr="00D5480F">
        <w:rPr>
          <w:rFonts w:cs="Calibri"/>
          <w:lang w:val="uk-UA" w:eastAsia="ru-RU"/>
        </w:rPr>
        <w:t xml:space="preserve">. </w:t>
      </w:r>
      <w:r w:rsidR="002C52FD" w:rsidRPr="00D5480F">
        <w:rPr>
          <w:rFonts w:cs="Calibri"/>
          <w:lang w:val="uk-UA" w:eastAsia="ru-RU"/>
        </w:rPr>
        <w:t>П</w:t>
      </w:r>
      <w:r w:rsidR="001977BF" w:rsidRPr="00D5480F">
        <w:rPr>
          <w:rFonts w:cs="Calibri"/>
          <w:lang w:val="uk-UA" w:eastAsia="ru-RU"/>
        </w:rPr>
        <w:t>оручительство-відповідальність – полягає у зобов’язанні Товариства відшкодувати</w:t>
      </w:r>
      <w:r w:rsidR="002C52FD" w:rsidRPr="00D5480F">
        <w:rPr>
          <w:rFonts w:cs="Calibri"/>
          <w:lang w:val="uk-UA" w:eastAsia="ru-RU"/>
        </w:rPr>
        <w:t xml:space="preserve"> </w:t>
      </w:r>
      <w:r w:rsidR="001977BF" w:rsidRPr="00D5480F">
        <w:rPr>
          <w:rFonts w:cs="Calibri"/>
          <w:lang w:val="uk-UA" w:eastAsia="ru-RU"/>
        </w:rPr>
        <w:t>кредитору лише заподіяні невиконанням збитки, сплатити неустойку, проценти тощо, проте не бере</w:t>
      </w:r>
      <w:r w:rsidR="002C52FD" w:rsidRPr="00D5480F">
        <w:rPr>
          <w:rFonts w:cs="Calibri"/>
          <w:lang w:val="uk-UA" w:eastAsia="ru-RU"/>
        </w:rPr>
        <w:t xml:space="preserve"> </w:t>
      </w:r>
      <w:r w:rsidR="001977BF" w:rsidRPr="00D5480F">
        <w:rPr>
          <w:rFonts w:cs="Calibri"/>
          <w:lang w:val="uk-UA" w:eastAsia="ru-RU"/>
        </w:rPr>
        <w:t>зобов’язання щодо виконання основного обов’язку боржника;</w:t>
      </w:r>
    </w:p>
    <w:p w:rsidR="001977BF" w:rsidRPr="00D5480F" w:rsidRDefault="008E4615" w:rsidP="008B1A55">
      <w:pPr>
        <w:pStyle w:val="Default"/>
        <w:spacing w:after="120"/>
        <w:ind w:firstLine="709"/>
        <w:jc w:val="both"/>
        <w:rPr>
          <w:rFonts w:ascii="Calibri" w:hAnsi="Calibri" w:cs="Calibri"/>
          <w:sz w:val="22"/>
          <w:szCs w:val="22"/>
          <w:lang w:val="uk-UA"/>
        </w:rPr>
      </w:pPr>
      <w:r>
        <w:rPr>
          <w:rFonts w:ascii="Calibri" w:hAnsi="Calibri" w:cs="Calibri"/>
          <w:bCs/>
          <w:sz w:val="22"/>
          <w:szCs w:val="22"/>
          <w:lang w:val="uk-UA" w:eastAsia="ru-RU"/>
        </w:rPr>
        <w:t>3.11</w:t>
      </w:r>
      <w:bookmarkStart w:id="0" w:name="_GoBack"/>
      <w:bookmarkEnd w:id="0"/>
      <w:r w:rsidR="002C52FD" w:rsidRPr="00D5480F">
        <w:rPr>
          <w:rFonts w:ascii="Calibri" w:hAnsi="Calibri" w:cs="Calibri"/>
          <w:bCs/>
          <w:sz w:val="22"/>
          <w:szCs w:val="22"/>
          <w:lang w:val="uk-UA" w:eastAsia="ru-RU"/>
        </w:rPr>
        <w:t>.3.</w:t>
      </w:r>
      <w:r w:rsidR="001977BF" w:rsidRPr="00D5480F">
        <w:rPr>
          <w:rFonts w:ascii="Calibri" w:hAnsi="Calibri" w:cs="Calibri"/>
          <w:b/>
          <w:bCs/>
          <w:sz w:val="22"/>
          <w:szCs w:val="22"/>
          <w:lang w:val="uk-UA" w:eastAsia="ru-RU"/>
        </w:rPr>
        <w:t xml:space="preserve"> </w:t>
      </w:r>
      <w:r w:rsidR="002C52FD" w:rsidRPr="00D5480F">
        <w:rPr>
          <w:rFonts w:ascii="Calibri" w:hAnsi="Calibri" w:cs="Calibri"/>
          <w:bCs/>
          <w:sz w:val="22"/>
          <w:szCs w:val="22"/>
          <w:lang w:val="uk-UA" w:eastAsia="ru-RU"/>
        </w:rPr>
        <w:t>О</w:t>
      </w:r>
      <w:r w:rsidR="001977BF" w:rsidRPr="00D5480F">
        <w:rPr>
          <w:rFonts w:ascii="Calibri" w:hAnsi="Calibri" w:cs="Calibri"/>
          <w:sz w:val="22"/>
          <w:szCs w:val="22"/>
          <w:lang w:val="uk-UA" w:eastAsia="ru-RU"/>
        </w:rPr>
        <w:t>бидва види поручительства одночасно.</w:t>
      </w:r>
    </w:p>
    <w:p w:rsidR="002C52FD" w:rsidRPr="00D5480F" w:rsidRDefault="002C52FD" w:rsidP="002C52FD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lang w:val="uk-UA" w:eastAsia="ru-RU"/>
        </w:rPr>
      </w:pPr>
      <w:r w:rsidRPr="00D5480F">
        <w:rPr>
          <w:rFonts w:cs="Calibri"/>
          <w:b/>
          <w:bCs/>
          <w:lang w:val="uk-UA" w:eastAsia="ru-RU"/>
        </w:rPr>
        <w:t>4. ПОРЯДОК ВИКОНАННЯ ДОГОВОРІВ ПОРУЧИТЕЛЬСТВА</w:t>
      </w:r>
    </w:p>
    <w:p w:rsidR="002C52FD" w:rsidRPr="00D5480F" w:rsidRDefault="002C52FD" w:rsidP="002C52F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4.1. Договір поручительства є невід’ємним від основного зобов’язання, таким чином у разі припинення забезпеченого Договором поручительства зобов’язання припиняється Договір</w:t>
      </w:r>
      <w:r w:rsidR="00883B3E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поручительства.</w:t>
      </w:r>
    </w:p>
    <w:p w:rsidR="002C52FD" w:rsidRPr="00D5480F" w:rsidRDefault="00883B3E" w:rsidP="002C52F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 xml:space="preserve">4.2. </w:t>
      </w:r>
      <w:r w:rsidR="002C52FD" w:rsidRPr="00D5480F">
        <w:rPr>
          <w:rFonts w:cs="Calibri"/>
          <w:lang w:val="uk-UA" w:eastAsia="ru-RU"/>
        </w:rPr>
        <w:t>Договір поручительства укладається на умовах незмінності умов основного зобов’язання, таким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чином у разі істотної зміни основного зобов’язання без письмової згоди чи без мовчазної згоди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Товариства, що призводить до збільшення обсягу його відповідальності, Договір поручительства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припиняється.</w:t>
      </w:r>
    </w:p>
    <w:p w:rsidR="002C52FD" w:rsidRPr="00D5480F" w:rsidRDefault="00883B3E" w:rsidP="002C52F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 xml:space="preserve">4.3. </w:t>
      </w:r>
      <w:r w:rsidR="002C52FD" w:rsidRPr="00D5480F">
        <w:rPr>
          <w:rFonts w:cs="Calibri"/>
          <w:lang w:val="uk-UA" w:eastAsia="ru-RU"/>
        </w:rPr>
        <w:t>Якщо в Договорі поручительства, що укладено від імені Товариства, не визначено обсяг основного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зобов’язання на яке видається поручительство вважається, що поручительством забезпечено виконання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основного зобов’язання в повному обсязі.</w:t>
      </w:r>
    </w:p>
    <w:p w:rsidR="002C52FD" w:rsidRPr="00D5480F" w:rsidRDefault="00883B3E" w:rsidP="002C52F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 xml:space="preserve">4.4. </w:t>
      </w:r>
      <w:r w:rsidR="002C52FD" w:rsidRPr="00D5480F">
        <w:rPr>
          <w:rFonts w:cs="Calibri"/>
          <w:lang w:val="uk-UA" w:eastAsia="ru-RU"/>
        </w:rPr>
        <w:t>Договір поручительства, що укладається від імені Товариства, є платним. Оплата фінансової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послуги з надання фінансового поручительства визначається виходячи з виду та розмірів основного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зобов’язання, платоспроможності Клієнта (Боржника), стабільності ринку фінансових послуг, строків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настання виконання основного зобов’язання та інших умов, що мають значення при визначені оплати за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надані послуги.</w:t>
      </w:r>
    </w:p>
    <w:p w:rsidR="002C52FD" w:rsidRPr="00D5480F" w:rsidRDefault="00883B3E" w:rsidP="002C52F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 xml:space="preserve">4.5. </w:t>
      </w:r>
      <w:r w:rsidR="002C52FD" w:rsidRPr="00D5480F">
        <w:rPr>
          <w:rFonts w:cs="Calibri"/>
          <w:lang w:val="uk-UA" w:eastAsia="ru-RU"/>
        </w:rPr>
        <w:t>Під час дії Договору поручительства Товариство має право вимагати від Клієнта надання звіту про хід виконання зобов’язання, про фінансове становище боржника та зміну у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його майновій сфері, що можуть свідчити про потенційну неможливість боржника виконати своє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зобов’язання.</w:t>
      </w:r>
    </w:p>
    <w:p w:rsidR="002C52FD" w:rsidRPr="00D5480F" w:rsidRDefault="00883B3E" w:rsidP="002C52F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lastRenderedPageBreak/>
        <w:t>4.6.</w:t>
      </w:r>
      <w:r w:rsidR="002C52FD" w:rsidRPr="00D5480F">
        <w:rPr>
          <w:rFonts w:cs="Calibri"/>
          <w:lang w:val="uk-UA" w:eastAsia="ru-RU"/>
        </w:rPr>
        <w:t xml:space="preserve"> У разі порушення Клієнтом (Боржником) зобов’язання, забезпеченого поручительством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Товариство несе виключно субсидіарну відповідальність, яка полягає у тому, що Кредитор має право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вимагати виконання від поручителя лише після звернення з відповідною вимогою до Клієнта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(Боржника).</w:t>
      </w:r>
    </w:p>
    <w:p w:rsidR="002C52FD" w:rsidRPr="00D5480F" w:rsidRDefault="00883B3E" w:rsidP="002C52F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4.7.</w:t>
      </w:r>
      <w:r w:rsidR="002C52FD" w:rsidRPr="00D5480F">
        <w:rPr>
          <w:rFonts w:cs="Calibri"/>
          <w:lang w:val="uk-UA" w:eastAsia="ru-RU"/>
        </w:rPr>
        <w:t xml:space="preserve"> Товариство може укладати Договори поручительства також і на умовах солідарної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відповідальності. Рішення по укладення Договору поручительства на умовах солідарної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відповідальності Клієнта (Боржника) може прийматися залежно від суми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 xml:space="preserve"> Загальними Зборами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Учасників або Директором.</w:t>
      </w:r>
    </w:p>
    <w:p w:rsidR="002C52FD" w:rsidRPr="00D5480F" w:rsidRDefault="00883B3E" w:rsidP="002C52F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4.8</w:t>
      </w:r>
      <w:r w:rsidR="002C52FD" w:rsidRPr="00D5480F">
        <w:rPr>
          <w:rFonts w:cs="Calibri"/>
          <w:lang w:val="uk-UA" w:eastAsia="ru-RU"/>
        </w:rPr>
        <w:t>. Товариство у разі отримання вимоги про виконання основного зобов’язання або відшкодування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збитків пов’язаних з невиконанням основного зобов’язання повинно негайно, але не пізніше ніж 3</w:t>
      </w:r>
      <w:r w:rsidRPr="00D5480F">
        <w:rPr>
          <w:rFonts w:cs="Calibri"/>
          <w:lang w:val="uk-UA" w:eastAsia="ru-RU"/>
        </w:rPr>
        <w:t xml:space="preserve"> (три) </w:t>
      </w:r>
      <w:r w:rsidR="002C52FD" w:rsidRPr="00D5480F">
        <w:rPr>
          <w:rFonts w:cs="Calibri"/>
          <w:lang w:val="uk-UA" w:eastAsia="ru-RU"/>
        </w:rPr>
        <w:t>робочі дні, повідомити про це Клієнта (Боржника), а в разі отриманні позову – подати Клопотання про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залучення Боржника до участі у справі.</w:t>
      </w:r>
    </w:p>
    <w:p w:rsidR="002C52FD" w:rsidRPr="00D5480F" w:rsidRDefault="00883B3E" w:rsidP="002C52F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4.9</w:t>
      </w:r>
      <w:r w:rsidR="002C52FD" w:rsidRPr="00D5480F">
        <w:rPr>
          <w:rFonts w:cs="Calibri"/>
          <w:lang w:val="uk-UA" w:eastAsia="ru-RU"/>
        </w:rPr>
        <w:t>. Товариство зобов’язане виконати своє зобов’язання після підтвердження факту звернення до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Клієнта (Боржника) та факту не виконання свого обов’язку Клієнтом (Боржником).</w:t>
      </w:r>
    </w:p>
    <w:p w:rsidR="002C52FD" w:rsidRPr="00D5480F" w:rsidRDefault="00883B3E" w:rsidP="002C52F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4.10</w:t>
      </w:r>
      <w:r w:rsidR="002C52FD" w:rsidRPr="00D5480F">
        <w:rPr>
          <w:rFonts w:cs="Calibri"/>
          <w:lang w:val="uk-UA" w:eastAsia="ru-RU"/>
        </w:rPr>
        <w:t>. Після виконання Товариством зобов’язання, забезпеченого поручительством, Кредитор передає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документи, що підтверджують обов’язок Клієнта (Боржника). На підставі виконання зобов’язання перед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Кредитором та переданих документів, що повинні бути визначені в Договорі поручительства, до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Товариства переходять права Кредитора в основному зобов’язанні, в тому числі й ті, що забезпечували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його виконання.</w:t>
      </w:r>
    </w:p>
    <w:p w:rsidR="002C52FD" w:rsidRPr="00D5480F" w:rsidRDefault="00C32CF4" w:rsidP="002C52F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4.11</w:t>
      </w:r>
      <w:r w:rsidR="002C52FD" w:rsidRPr="00D5480F">
        <w:rPr>
          <w:rFonts w:cs="Calibri"/>
          <w:lang w:val="uk-UA" w:eastAsia="ru-RU"/>
        </w:rPr>
        <w:t>. Клієнт (Боржник) після виконання основного зобов’язання повинен негайно, але не пізніше 3</w:t>
      </w:r>
      <w:r w:rsidR="00883B3E" w:rsidRPr="00D5480F">
        <w:rPr>
          <w:rFonts w:cs="Calibri"/>
          <w:lang w:val="uk-UA" w:eastAsia="ru-RU"/>
        </w:rPr>
        <w:t xml:space="preserve"> (трьох) </w:t>
      </w:r>
      <w:r w:rsidR="002C52FD" w:rsidRPr="00D5480F">
        <w:rPr>
          <w:rFonts w:cs="Calibri"/>
          <w:lang w:val="uk-UA" w:eastAsia="ru-RU"/>
        </w:rPr>
        <w:t>робочих днів, повідомити про виконання свого обов’язку.</w:t>
      </w:r>
    </w:p>
    <w:p w:rsidR="002C52FD" w:rsidRPr="00D5480F" w:rsidRDefault="00C32CF4" w:rsidP="002C52F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4.12</w:t>
      </w:r>
      <w:r w:rsidR="002C52FD" w:rsidRPr="00D5480F">
        <w:rPr>
          <w:rFonts w:cs="Calibri"/>
          <w:lang w:val="uk-UA" w:eastAsia="ru-RU"/>
        </w:rPr>
        <w:t>. Товариство у разі виконання зобов'язання, що забезпечене поручительством, у зв'язку з не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направленням йому Боржником повідомлення про виконання ним свого обов'язку, має право стягнути з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кредитора безпідставно одержане або пред'явити зворотну вимогу до боржника.</w:t>
      </w:r>
    </w:p>
    <w:p w:rsidR="002C52FD" w:rsidRPr="00D5480F" w:rsidRDefault="00C32CF4" w:rsidP="002C52F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4.13</w:t>
      </w:r>
      <w:r w:rsidR="002C52FD" w:rsidRPr="00D5480F">
        <w:rPr>
          <w:rFonts w:cs="Calibri"/>
          <w:lang w:val="uk-UA" w:eastAsia="ru-RU"/>
        </w:rPr>
        <w:t>. Поручительство за Договором поручительства припиняється у наступних випадках:</w:t>
      </w:r>
    </w:p>
    <w:p w:rsidR="002C52FD" w:rsidRPr="00D5480F" w:rsidRDefault="00C32CF4" w:rsidP="002C52F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4.13.1</w:t>
      </w:r>
      <w:r w:rsidR="002C52FD" w:rsidRPr="00D5480F">
        <w:rPr>
          <w:rFonts w:cs="Calibri"/>
          <w:lang w:val="uk-UA" w:eastAsia="ru-RU"/>
        </w:rPr>
        <w:t>. з припиненням забезпеченого нею зобов'язання, а також у разі зміни зобов'язання без згоди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Товариства, внаслідок чого збільшується обсяг його відповідальності.</w:t>
      </w:r>
    </w:p>
    <w:p w:rsidR="002C52FD" w:rsidRPr="00D5480F" w:rsidRDefault="00C32CF4" w:rsidP="002C52F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4.13.2</w:t>
      </w:r>
      <w:r w:rsidR="002C52FD" w:rsidRPr="00D5480F">
        <w:rPr>
          <w:rFonts w:cs="Calibri"/>
          <w:lang w:val="uk-UA" w:eastAsia="ru-RU"/>
        </w:rPr>
        <w:t>. якщо після настання строку виконання зобов'язання Кредитор відмовився прийняти належне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виконання, запропоноване Клієнтом (Боржником) або Товариством.</w:t>
      </w:r>
    </w:p>
    <w:p w:rsidR="002C52FD" w:rsidRPr="00D5480F" w:rsidRDefault="00C32CF4" w:rsidP="002C52F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4.13</w:t>
      </w:r>
      <w:r w:rsidR="002C52FD" w:rsidRPr="00D5480F">
        <w:rPr>
          <w:rFonts w:cs="Calibri"/>
          <w:lang w:val="uk-UA" w:eastAsia="ru-RU"/>
        </w:rPr>
        <w:t xml:space="preserve">.3. у разі переведення боргу на іншу особу, якщо </w:t>
      </w:r>
      <w:r w:rsidRPr="00D5480F">
        <w:rPr>
          <w:rFonts w:cs="Calibri"/>
          <w:lang w:val="uk-UA" w:eastAsia="ru-RU"/>
        </w:rPr>
        <w:t xml:space="preserve">Товариство </w:t>
      </w:r>
      <w:r w:rsidR="002C52FD" w:rsidRPr="00D5480F">
        <w:rPr>
          <w:rFonts w:cs="Calibri"/>
          <w:lang w:val="uk-UA" w:eastAsia="ru-RU"/>
        </w:rPr>
        <w:t>не поручи</w:t>
      </w:r>
      <w:r w:rsidRPr="00D5480F">
        <w:rPr>
          <w:rFonts w:cs="Calibri"/>
          <w:lang w:val="uk-UA" w:eastAsia="ru-RU"/>
        </w:rPr>
        <w:t>лося</w:t>
      </w:r>
      <w:r w:rsidR="002C52FD" w:rsidRPr="00D5480F">
        <w:rPr>
          <w:rFonts w:cs="Calibri"/>
          <w:lang w:val="uk-UA" w:eastAsia="ru-RU"/>
        </w:rPr>
        <w:t xml:space="preserve"> за нового боржника.</w:t>
      </w:r>
    </w:p>
    <w:p w:rsidR="002C52FD" w:rsidRPr="00D5480F" w:rsidRDefault="00C32CF4" w:rsidP="00C32CF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4.13</w:t>
      </w:r>
      <w:r w:rsidR="002C52FD" w:rsidRPr="00D5480F">
        <w:rPr>
          <w:rFonts w:cs="Calibri"/>
          <w:lang w:val="uk-UA" w:eastAsia="ru-RU"/>
        </w:rPr>
        <w:t>.4. після закінчення строку, встановленого в Договорі поручительства. У разі, якщо такий строк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не встановлено, поручительство припиняється, якщо Кредитор протягом шести місяців від дня настання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строку виконання основного зобов'язання не пред'явить вимоги до поручителя. Якщо строк основного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зобов'язання не встановлений або встановлений моментом пред'явлення вимоги, поручительство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припиняється, якщо Кредитор не пред'явить позову до поручителя протягом одного року від дня</w:t>
      </w:r>
      <w:r w:rsidRPr="00D5480F">
        <w:rPr>
          <w:rFonts w:cs="Calibri"/>
          <w:lang w:val="uk-UA" w:eastAsia="ru-RU"/>
        </w:rPr>
        <w:t xml:space="preserve"> </w:t>
      </w:r>
      <w:r w:rsidR="002C52FD" w:rsidRPr="00D5480F">
        <w:rPr>
          <w:rFonts w:cs="Calibri"/>
          <w:lang w:val="uk-UA" w:eastAsia="ru-RU"/>
        </w:rPr>
        <w:t>укладення договору поручительства.</w:t>
      </w:r>
      <w:r w:rsidR="008F5233" w:rsidRPr="00D5480F">
        <w:rPr>
          <w:rFonts w:cs="Calibri"/>
          <w:lang w:val="uk-UA" w:eastAsia="ru-RU"/>
        </w:rPr>
        <w:t xml:space="preserve"> </w:t>
      </w:r>
    </w:p>
    <w:p w:rsidR="008F5233" w:rsidRPr="00D5480F" w:rsidRDefault="008F5233" w:rsidP="00C85262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color w:val="000000"/>
          <w:lang w:val="uk-UA" w:eastAsia="ru-RU"/>
        </w:rPr>
      </w:pPr>
      <w:r w:rsidRPr="00D5480F">
        <w:rPr>
          <w:rFonts w:cs="Calibri"/>
          <w:b/>
          <w:color w:val="000000"/>
          <w:lang w:eastAsia="ru-RU"/>
        </w:rPr>
        <w:t>5.</w:t>
      </w:r>
      <w:r w:rsidRPr="00D5480F">
        <w:rPr>
          <w:rFonts w:cs="Calibri"/>
          <w:color w:val="000000"/>
          <w:lang w:eastAsia="ru-RU"/>
        </w:rPr>
        <w:t xml:space="preserve"> </w:t>
      </w:r>
      <w:r w:rsidRPr="00D5480F">
        <w:rPr>
          <w:rFonts w:cs="Calibri"/>
          <w:b/>
          <w:bCs/>
          <w:color w:val="000000"/>
          <w:lang w:val="uk-UA" w:eastAsia="ru-RU"/>
        </w:rPr>
        <w:t>УМОВИ, ПОРЯДОК ПРИЙНЯТТЯ РІШЕННЯ ТА УКЛАДЕННЯ ДОГОВОРУ ПРО НАДАННЯ ГАРАНТІЇ</w:t>
      </w:r>
    </w:p>
    <w:p w:rsidR="008F5233" w:rsidRPr="00D5480F" w:rsidRDefault="008F5233" w:rsidP="008F52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color w:val="000000"/>
          <w:lang w:val="uk-UA" w:eastAsia="ru-RU"/>
        </w:rPr>
      </w:pPr>
      <w:r w:rsidRPr="00D5480F">
        <w:rPr>
          <w:rFonts w:cs="Calibri"/>
          <w:color w:val="000000"/>
          <w:lang w:val="uk-UA" w:eastAsia="ru-RU"/>
        </w:rPr>
        <w:t xml:space="preserve">5.1. </w:t>
      </w:r>
      <w:r w:rsidRPr="00D5480F">
        <w:rPr>
          <w:rFonts w:cs="Calibri"/>
          <w:lang w:val="uk-UA"/>
        </w:rPr>
        <w:t>Надання гарантії</w:t>
      </w:r>
      <w:r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/>
        </w:rPr>
        <w:t>здійснюється у порядку, встановленому цими Правилами, з урахуванням вимог законодавства України, яким регламентовано даний вид фінансової послуги.</w:t>
      </w:r>
    </w:p>
    <w:p w:rsidR="008F5233" w:rsidRPr="00D5480F" w:rsidRDefault="008F5233" w:rsidP="008F52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color w:val="000000"/>
          <w:lang w:val="uk-UA" w:eastAsia="ru-RU"/>
        </w:rPr>
      </w:pPr>
      <w:r w:rsidRPr="00D5480F">
        <w:rPr>
          <w:rFonts w:cs="Calibri"/>
          <w:color w:val="000000"/>
          <w:lang w:val="uk-UA" w:eastAsia="ru-RU"/>
        </w:rPr>
        <w:t>5.2. Надання гарантії здійснюється шляхом укладення Договору про надання гарантії між Товариством та Клієнтом, що укладається тільки в письмовій формі, яким визначаються взаємні зобов'язання та відповідальність Товариства і Клієнта.</w:t>
      </w:r>
    </w:p>
    <w:p w:rsidR="008F5233" w:rsidRPr="00D5480F" w:rsidRDefault="008F5233" w:rsidP="008F52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color w:val="000000"/>
          <w:lang w:val="uk-UA" w:eastAsia="ru-RU"/>
        </w:rPr>
      </w:pPr>
      <w:r w:rsidRPr="00D5480F">
        <w:rPr>
          <w:rFonts w:cs="Calibri"/>
          <w:color w:val="000000"/>
          <w:lang w:val="uk-UA" w:eastAsia="ru-RU"/>
        </w:rPr>
        <w:t>5.3. Порядок прийняття рішення Уповноваженим органом про укладення Договору про надання гарантії аналогічний порядку прийняття рішення про укладення Договору поручительства (Розділ 3 цих Правил).</w:t>
      </w:r>
    </w:p>
    <w:p w:rsidR="008F5233" w:rsidRPr="00D5480F" w:rsidRDefault="008F5233" w:rsidP="008F52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color w:val="000000"/>
          <w:lang w:val="uk-UA" w:eastAsia="ru-RU"/>
        </w:rPr>
      </w:pPr>
      <w:r w:rsidRPr="00D5480F">
        <w:rPr>
          <w:rFonts w:cs="Calibri"/>
          <w:color w:val="000000"/>
          <w:lang w:val="uk-UA" w:eastAsia="ru-RU"/>
        </w:rPr>
        <w:t>5.4. Договір про надання гарантії повинен відповідати вимогам чинного законодавства, домовленості Клієнта та Товариства, а також містити наступні істотні умови:</w:t>
      </w:r>
    </w:p>
    <w:p w:rsidR="00A75185" w:rsidRPr="00D5480F" w:rsidRDefault="00C271BA" w:rsidP="00A7518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color w:val="000000"/>
          <w:lang w:val="uk-UA" w:eastAsia="ru-RU"/>
        </w:rPr>
        <w:lastRenderedPageBreak/>
        <w:t>-</w:t>
      </w:r>
      <w:r w:rsidR="008F5233" w:rsidRPr="00D5480F">
        <w:rPr>
          <w:rFonts w:eastAsia="SymbolMT" w:cs="Calibri"/>
          <w:color w:val="000000"/>
          <w:lang w:val="uk-UA" w:eastAsia="ru-RU"/>
        </w:rPr>
        <w:t xml:space="preserve"> </w:t>
      </w:r>
      <w:r w:rsidR="008F5233" w:rsidRPr="00D5480F">
        <w:rPr>
          <w:rFonts w:cs="Calibri"/>
          <w:color w:val="000000"/>
          <w:lang w:val="uk-UA" w:eastAsia="ru-RU"/>
        </w:rPr>
        <w:t>назву документа – «Договір про надання гарантії»;</w:t>
      </w:r>
      <w:r w:rsidR="00A75185" w:rsidRPr="00D5480F">
        <w:rPr>
          <w:rFonts w:cs="Calibri"/>
          <w:lang w:val="uk-UA" w:eastAsia="ru-RU"/>
        </w:rPr>
        <w:t xml:space="preserve"> </w:t>
      </w:r>
    </w:p>
    <w:p w:rsidR="00A75185" w:rsidRPr="00D5480F" w:rsidRDefault="00A75185" w:rsidP="00A7518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Pr="00D5480F">
        <w:rPr>
          <w:rFonts w:cs="Calibri"/>
          <w:lang w:val="uk-UA" w:eastAsia="ru-RU"/>
        </w:rPr>
        <w:t>назву/найменування, адресу та реквізити Товариства;</w:t>
      </w:r>
    </w:p>
    <w:p w:rsidR="00A75185" w:rsidRPr="00D5480F" w:rsidRDefault="00A75185" w:rsidP="00A7518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Pr="00D5480F">
        <w:rPr>
          <w:rFonts w:cs="Calibri"/>
          <w:lang w:val="uk-UA" w:eastAsia="ru-RU"/>
        </w:rPr>
        <w:t>прізвище, ім’я, по батькові Клієнта - фізичної особи, яка отримує фінансову послугу, та її адресу;</w:t>
      </w:r>
    </w:p>
    <w:p w:rsidR="00A75185" w:rsidRPr="00D5480F" w:rsidRDefault="00A75185" w:rsidP="00A7518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Pr="00D5480F">
        <w:rPr>
          <w:rFonts w:cs="Calibri"/>
          <w:lang w:val="uk-UA" w:eastAsia="ru-RU"/>
        </w:rPr>
        <w:t>найменування, місцезнаходження Клієнта - юридичної особи;</w:t>
      </w:r>
    </w:p>
    <w:p w:rsidR="00A75185" w:rsidRPr="00D5480F" w:rsidRDefault="00A75185" w:rsidP="00A7518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Pr="00D5480F">
        <w:rPr>
          <w:rFonts w:cs="Calibri"/>
          <w:lang w:val="uk-UA" w:eastAsia="ru-RU"/>
        </w:rPr>
        <w:t>загальні положення Договору про надання гарантії;</w:t>
      </w:r>
    </w:p>
    <w:p w:rsidR="00A75185" w:rsidRPr="00D5480F" w:rsidRDefault="00A75185" w:rsidP="00A7518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Pr="00D5480F">
        <w:rPr>
          <w:rFonts w:cs="Calibri"/>
          <w:lang w:val="uk-UA" w:eastAsia="ru-RU"/>
        </w:rPr>
        <w:t>найменування фінансової операції – надання гарантії;</w:t>
      </w:r>
    </w:p>
    <w:p w:rsidR="00A75185" w:rsidRPr="00D5480F" w:rsidRDefault="00A75185" w:rsidP="00A7518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розмір фінансового активу, зазначений у грошовому виразі, строки його внесення та умови взаєморозрахунків;</w:t>
      </w:r>
    </w:p>
    <w:p w:rsidR="00A75185" w:rsidRPr="00D5480F" w:rsidRDefault="00A75185" w:rsidP="00A7518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 </w:t>
      </w:r>
      <w:r w:rsidRPr="00D5480F">
        <w:rPr>
          <w:rFonts w:cs="Calibri"/>
          <w:lang w:val="uk-UA" w:eastAsia="ru-RU"/>
        </w:rPr>
        <w:t>права та обов’язки сторін Договору про надання гарантії, відповідальність сторін за невиконання або неналежне виконання умов договору;</w:t>
      </w:r>
    </w:p>
    <w:p w:rsidR="00A75185" w:rsidRPr="00D5480F" w:rsidRDefault="00A75185" w:rsidP="00A7518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Pr="00D5480F">
        <w:rPr>
          <w:rFonts w:cs="Calibri"/>
          <w:lang w:val="uk-UA" w:eastAsia="ru-RU"/>
        </w:rPr>
        <w:t>підтвердження, що інформація, зазначена в частині другій статті 12 Закону України «Про фінансові послуги та державне регулювання ринків фінансових послуг» надана Клієнту;</w:t>
      </w:r>
    </w:p>
    <w:p w:rsidR="00A75185" w:rsidRPr="00D5480F" w:rsidRDefault="00A75185" w:rsidP="00A7518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виконання обов’язків сторонами Договору про надання гарантії;</w:t>
      </w:r>
    </w:p>
    <w:p w:rsidR="00A75185" w:rsidRPr="00D5480F" w:rsidRDefault="00A75185" w:rsidP="00A7518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>- посилання на дані Правила;</w:t>
      </w:r>
    </w:p>
    <w:p w:rsidR="00A75185" w:rsidRPr="00D5480F" w:rsidRDefault="00A75185" w:rsidP="00A7518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Pr="00D5480F">
        <w:rPr>
          <w:rFonts w:cs="Calibri"/>
          <w:lang w:val="uk-UA" w:eastAsia="ru-RU"/>
        </w:rPr>
        <w:t>строк дії Договору про надання гарантії;</w:t>
      </w:r>
    </w:p>
    <w:p w:rsidR="00A75185" w:rsidRPr="00D5480F" w:rsidRDefault="00A75185" w:rsidP="00A7518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Pr="00D5480F">
        <w:rPr>
          <w:rFonts w:cs="Calibri"/>
          <w:lang w:val="uk-UA" w:eastAsia="ru-RU"/>
        </w:rPr>
        <w:t>порядок зміни та припинення дії Договору про надання гарантії;</w:t>
      </w:r>
    </w:p>
    <w:p w:rsidR="00A75185" w:rsidRPr="00D5480F" w:rsidRDefault="00A75185" w:rsidP="00A7518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Pr="00D5480F">
        <w:rPr>
          <w:rFonts w:cs="Calibri"/>
          <w:lang w:val="uk-UA" w:eastAsia="ru-RU"/>
        </w:rPr>
        <w:t>інші умови за згодою сторін;</w:t>
      </w:r>
    </w:p>
    <w:p w:rsidR="00A75185" w:rsidRPr="00D5480F" w:rsidRDefault="00A75185" w:rsidP="00A7518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 xml:space="preserve">- </w:t>
      </w:r>
      <w:r w:rsidRPr="00D5480F">
        <w:rPr>
          <w:rFonts w:cs="Calibri"/>
          <w:lang w:val="uk-UA" w:eastAsia="ru-RU"/>
        </w:rPr>
        <w:t>підписи сторін.</w:t>
      </w:r>
    </w:p>
    <w:p w:rsidR="008F5233" w:rsidRPr="00D5480F" w:rsidRDefault="00A75185" w:rsidP="00A75185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color w:val="000000"/>
          <w:lang w:val="uk-UA" w:eastAsia="ru-RU"/>
        </w:rPr>
      </w:pPr>
      <w:r w:rsidRPr="00D5480F">
        <w:rPr>
          <w:rFonts w:cs="Calibri"/>
          <w:b/>
          <w:color w:val="000000"/>
          <w:lang w:val="uk-UA" w:eastAsia="ru-RU"/>
        </w:rPr>
        <w:t>6.</w:t>
      </w:r>
      <w:r w:rsidR="008F5233" w:rsidRPr="00D5480F">
        <w:rPr>
          <w:rFonts w:cs="Calibri"/>
          <w:color w:val="000000"/>
          <w:lang w:val="uk-UA" w:eastAsia="ru-RU"/>
        </w:rPr>
        <w:t xml:space="preserve"> </w:t>
      </w:r>
      <w:r w:rsidR="008F5233" w:rsidRPr="00D5480F">
        <w:rPr>
          <w:rFonts w:cs="Calibri"/>
          <w:b/>
          <w:bCs/>
          <w:color w:val="000000"/>
          <w:lang w:val="uk-UA" w:eastAsia="ru-RU"/>
        </w:rPr>
        <w:t>ПОРЯДОК ВИКОНАННЯ ДОГОВОРІВ ПРО НАДАННЯ ГАРАНТІЇ</w:t>
      </w:r>
    </w:p>
    <w:p w:rsidR="008F5233" w:rsidRPr="00D5480F" w:rsidRDefault="00A75185" w:rsidP="008F52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color w:val="000000"/>
          <w:lang w:val="uk-UA" w:eastAsia="ru-RU"/>
        </w:rPr>
      </w:pPr>
      <w:r w:rsidRPr="00D5480F">
        <w:rPr>
          <w:rFonts w:cs="Calibri"/>
          <w:color w:val="000000"/>
          <w:lang w:val="uk-UA" w:eastAsia="ru-RU"/>
        </w:rPr>
        <w:t>6.1</w:t>
      </w:r>
      <w:r w:rsidR="008F5233" w:rsidRPr="00D5480F">
        <w:rPr>
          <w:rFonts w:cs="Calibri"/>
          <w:color w:val="000000"/>
          <w:lang w:val="uk-UA" w:eastAsia="ru-RU"/>
        </w:rPr>
        <w:t>. Договір про надання гарантії є незалежним від основного зобов'язання. Таким чином, зобов'язання</w:t>
      </w:r>
      <w:r w:rsidRPr="00D5480F">
        <w:rPr>
          <w:rFonts w:cs="Calibri"/>
          <w:color w:val="000000"/>
          <w:lang w:val="uk-UA" w:eastAsia="ru-RU"/>
        </w:rPr>
        <w:t xml:space="preserve"> </w:t>
      </w:r>
      <w:r w:rsidR="008F5233" w:rsidRPr="00D5480F">
        <w:rPr>
          <w:rFonts w:cs="Calibri"/>
          <w:color w:val="000000"/>
          <w:lang w:val="uk-UA" w:eastAsia="ru-RU"/>
        </w:rPr>
        <w:t>Товариства перед Кредитором не залежить від основного зобов'язання (його припинення або</w:t>
      </w:r>
      <w:r w:rsidRPr="00D5480F">
        <w:rPr>
          <w:rFonts w:cs="Calibri"/>
          <w:color w:val="000000"/>
          <w:lang w:val="uk-UA" w:eastAsia="ru-RU"/>
        </w:rPr>
        <w:t xml:space="preserve"> </w:t>
      </w:r>
      <w:r w:rsidR="008F5233" w:rsidRPr="00D5480F">
        <w:rPr>
          <w:rFonts w:cs="Calibri"/>
          <w:color w:val="000000"/>
          <w:lang w:val="uk-UA" w:eastAsia="ru-RU"/>
        </w:rPr>
        <w:t>недійсності), зокрема і тоді, коли в Договорі про надання гарантії міститься посилання на основне</w:t>
      </w:r>
      <w:r w:rsidRPr="00D5480F">
        <w:rPr>
          <w:rFonts w:cs="Calibri"/>
          <w:color w:val="000000"/>
          <w:lang w:val="uk-UA" w:eastAsia="ru-RU"/>
        </w:rPr>
        <w:t xml:space="preserve"> </w:t>
      </w:r>
      <w:r w:rsidR="008F5233" w:rsidRPr="00D5480F">
        <w:rPr>
          <w:rFonts w:cs="Calibri"/>
          <w:color w:val="000000"/>
          <w:lang w:val="uk-UA" w:eastAsia="ru-RU"/>
        </w:rPr>
        <w:t>зобов'язання.</w:t>
      </w:r>
    </w:p>
    <w:p w:rsidR="008F5233" w:rsidRPr="00D5480F" w:rsidRDefault="00A75185" w:rsidP="008F52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color w:val="000000"/>
          <w:lang w:val="uk-UA" w:eastAsia="ru-RU"/>
        </w:rPr>
      </w:pPr>
      <w:r w:rsidRPr="00D5480F">
        <w:rPr>
          <w:rFonts w:cs="Calibri"/>
          <w:color w:val="000000"/>
          <w:lang w:val="uk-UA" w:eastAsia="ru-RU"/>
        </w:rPr>
        <w:t>6.2.</w:t>
      </w:r>
      <w:r w:rsidR="008F5233" w:rsidRPr="00D5480F">
        <w:rPr>
          <w:rFonts w:cs="Calibri"/>
          <w:color w:val="000000"/>
          <w:lang w:val="uk-UA" w:eastAsia="ru-RU"/>
        </w:rPr>
        <w:t xml:space="preserve"> Фінансові послуги з надання гарантії від імені Товариства, є оплатними. Оплата фінансової послуги</w:t>
      </w:r>
      <w:r w:rsidRPr="00D5480F">
        <w:rPr>
          <w:rFonts w:cs="Calibri"/>
          <w:color w:val="000000"/>
          <w:lang w:val="uk-UA" w:eastAsia="ru-RU"/>
        </w:rPr>
        <w:t xml:space="preserve"> </w:t>
      </w:r>
      <w:r w:rsidR="008F5233" w:rsidRPr="00D5480F">
        <w:rPr>
          <w:rFonts w:cs="Calibri"/>
          <w:color w:val="000000"/>
          <w:lang w:val="uk-UA" w:eastAsia="ru-RU"/>
        </w:rPr>
        <w:t>з надання гарантії визначається виходячи з виду та розмірів основного зобов'язання, платоспроможності</w:t>
      </w:r>
      <w:r w:rsidRPr="00D5480F">
        <w:rPr>
          <w:rFonts w:cs="Calibri"/>
          <w:color w:val="000000"/>
          <w:lang w:val="uk-UA" w:eastAsia="ru-RU"/>
        </w:rPr>
        <w:t xml:space="preserve"> </w:t>
      </w:r>
      <w:r w:rsidR="008F5233" w:rsidRPr="00D5480F">
        <w:rPr>
          <w:rFonts w:cs="Calibri"/>
          <w:color w:val="000000"/>
          <w:lang w:val="uk-UA" w:eastAsia="ru-RU"/>
        </w:rPr>
        <w:t>Клієнта (Боржника), стабільності ринку фінансових послуг, строків настання виконання основного</w:t>
      </w:r>
      <w:r w:rsidRPr="00D5480F">
        <w:rPr>
          <w:rFonts w:cs="Calibri"/>
          <w:color w:val="000000"/>
          <w:lang w:val="uk-UA" w:eastAsia="ru-RU"/>
        </w:rPr>
        <w:t xml:space="preserve"> </w:t>
      </w:r>
      <w:r w:rsidR="008F5233" w:rsidRPr="00D5480F">
        <w:rPr>
          <w:rFonts w:cs="Calibri"/>
          <w:color w:val="000000"/>
          <w:lang w:val="uk-UA" w:eastAsia="ru-RU"/>
        </w:rPr>
        <w:t>зобов'язання та інших умов, що мають значення при визначені оплати за надані послуги.</w:t>
      </w:r>
    </w:p>
    <w:p w:rsidR="008F5233" w:rsidRPr="00D5480F" w:rsidRDefault="00A75185" w:rsidP="008F52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color w:val="000000"/>
          <w:lang w:val="uk-UA" w:eastAsia="ru-RU"/>
        </w:rPr>
      </w:pPr>
      <w:r w:rsidRPr="00D5480F">
        <w:rPr>
          <w:rFonts w:cs="Calibri"/>
          <w:color w:val="000000"/>
          <w:lang w:val="uk-UA" w:eastAsia="ru-RU"/>
        </w:rPr>
        <w:t>6.3.</w:t>
      </w:r>
      <w:r w:rsidR="008F5233" w:rsidRPr="00D5480F">
        <w:rPr>
          <w:rFonts w:cs="Calibri"/>
          <w:color w:val="000000"/>
          <w:lang w:val="uk-UA" w:eastAsia="ru-RU"/>
        </w:rPr>
        <w:t xml:space="preserve"> Гарантія видається на визначений строк. Максимальний строк на який може бути видана гарантія</w:t>
      </w:r>
      <w:r w:rsidRPr="00D5480F">
        <w:rPr>
          <w:rFonts w:cs="Calibri"/>
          <w:color w:val="000000"/>
          <w:lang w:val="uk-UA" w:eastAsia="ru-RU"/>
        </w:rPr>
        <w:t xml:space="preserve"> </w:t>
      </w:r>
      <w:r w:rsidR="008F5233" w:rsidRPr="00D5480F">
        <w:rPr>
          <w:rFonts w:cs="Calibri"/>
          <w:color w:val="000000"/>
          <w:lang w:val="uk-UA" w:eastAsia="ru-RU"/>
        </w:rPr>
        <w:t>визначається у Договорі про надання гарантії виходячи із виду основного зобов'язання та</w:t>
      </w:r>
      <w:r w:rsidRPr="00D5480F">
        <w:rPr>
          <w:rFonts w:cs="Calibri"/>
          <w:color w:val="000000"/>
          <w:lang w:val="uk-UA" w:eastAsia="ru-RU"/>
        </w:rPr>
        <w:t xml:space="preserve"> </w:t>
      </w:r>
      <w:r w:rsidR="008F5233" w:rsidRPr="00D5480F">
        <w:rPr>
          <w:rFonts w:cs="Calibri"/>
          <w:color w:val="000000"/>
          <w:lang w:val="uk-UA" w:eastAsia="ru-RU"/>
        </w:rPr>
        <w:t>платоспроможності Клієнта (Боржника).</w:t>
      </w:r>
    </w:p>
    <w:p w:rsidR="008F5233" w:rsidRPr="00D5480F" w:rsidRDefault="00A75185" w:rsidP="008F52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color w:val="000000"/>
          <w:lang w:val="uk-UA" w:eastAsia="ru-RU"/>
        </w:rPr>
      </w:pPr>
      <w:r w:rsidRPr="00D5480F">
        <w:rPr>
          <w:rFonts w:cs="Calibri"/>
          <w:color w:val="000000"/>
          <w:lang w:val="uk-UA" w:eastAsia="ru-RU"/>
        </w:rPr>
        <w:t>6.4</w:t>
      </w:r>
      <w:r w:rsidR="008F5233" w:rsidRPr="00D5480F">
        <w:rPr>
          <w:rFonts w:cs="Calibri"/>
          <w:color w:val="000000"/>
          <w:lang w:val="uk-UA" w:eastAsia="ru-RU"/>
        </w:rPr>
        <w:t xml:space="preserve">. </w:t>
      </w:r>
      <w:r w:rsidRPr="00D5480F">
        <w:rPr>
          <w:rFonts w:cs="Calibri"/>
          <w:color w:val="000000"/>
          <w:lang w:val="uk-UA" w:eastAsia="ru-RU"/>
        </w:rPr>
        <w:t>За загальним правилом г</w:t>
      </w:r>
      <w:r w:rsidR="008F5233" w:rsidRPr="00D5480F">
        <w:rPr>
          <w:rFonts w:cs="Calibri"/>
          <w:color w:val="000000"/>
          <w:lang w:val="uk-UA" w:eastAsia="ru-RU"/>
        </w:rPr>
        <w:t>арантія, що видається від імені Товариства є відкличною, що зазначається</w:t>
      </w:r>
      <w:r w:rsidRPr="00D5480F">
        <w:rPr>
          <w:rFonts w:cs="Calibri"/>
          <w:color w:val="000000"/>
          <w:lang w:val="uk-UA" w:eastAsia="ru-RU"/>
        </w:rPr>
        <w:t xml:space="preserve"> </w:t>
      </w:r>
      <w:r w:rsidR="008F5233" w:rsidRPr="00D5480F">
        <w:rPr>
          <w:rFonts w:cs="Calibri"/>
          <w:color w:val="000000"/>
          <w:lang w:val="uk-UA" w:eastAsia="ru-RU"/>
        </w:rPr>
        <w:t>у Договорі</w:t>
      </w:r>
      <w:r w:rsidR="008F5233" w:rsidRPr="00D5480F">
        <w:rPr>
          <w:rFonts w:cs="Calibri"/>
          <w:color w:val="FF0000"/>
          <w:lang w:val="uk-UA" w:eastAsia="ru-RU"/>
        </w:rPr>
        <w:t xml:space="preserve">. </w:t>
      </w:r>
      <w:r w:rsidR="008F5233" w:rsidRPr="00D5480F">
        <w:rPr>
          <w:rFonts w:cs="Calibri"/>
          <w:color w:val="000000"/>
          <w:lang w:val="uk-UA" w:eastAsia="ru-RU"/>
        </w:rPr>
        <w:t>Рішення про укладення безвідкличного Договору про надання гарантії приймається залежно</w:t>
      </w:r>
      <w:r w:rsidRPr="00D5480F">
        <w:rPr>
          <w:rFonts w:cs="Calibri"/>
          <w:color w:val="000000"/>
          <w:lang w:val="uk-UA" w:eastAsia="ru-RU"/>
        </w:rPr>
        <w:t xml:space="preserve"> </w:t>
      </w:r>
      <w:r w:rsidR="008F5233" w:rsidRPr="00D5480F">
        <w:rPr>
          <w:rFonts w:cs="Calibri"/>
          <w:color w:val="000000"/>
          <w:lang w:val="uk-UA" w:eastAsia="ru-RU"/>
        </w:rPr>
        <w:t>від суми або Загальними зборами, або Директором.</w:t>
      </w:r>
    </w:p>
    <w:p w:rsidR="008F5233" w:rsidRPr="00D5480F" w:rsidRDefault="00A75185" w:rsidP="008F52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color w:val="000000"/>
          <w:lang w:val="uk-UA" w:eastAsia="ru-RU"/>
        </w:rPr>
      </w:pPr>
      <w:r w:rsidRPr="00D5480F">
        <w:rPr>
          <w:rFonts w:cs="Calibri"/>
          <w:color w:val="000000"/>
          <w:lang w:val="uk-UA" w:eastAsia="ru-RU"/>
        </w:rPr>
        <w:t>6.5.</w:t>
      </w:r>
      <w:r w:rsidR="008F5233" w:rsidRPr="00D5480F">
        <w:rPr>
          <w:rFonts w:cs="Calibri"/>
          <w:color w:val="000000"/>
          <w:lang w:val="uk-UA" w:eastAsia="ru-RU"/>
        </w:rPr>
        <w:t xml:space="preserve"> У разі порушення Клієнтом (Боржником) зобов'язання, забезпеченого гарантією, Товариство</w:t>
      </w:r>
      <w:r w:rsidRPr="00D5480F">
        <w:rPr>
          <w:rFonts w:cs="Calibri"/>
          <w:color w:val="000000"/>
          <w:lang w:val="uk-UA" w:eastAsia="ru-RU"/>
        </w:rPr>
        <w:t xml:space="preserve"> </w:t>
      </w:r>
      <w:r w:rsidR="008F5233" w:rsidRPr="00D5480F">
        <w:rPr>
          <w:rFonts w:cs="Calibri"/>
          <w:color w:val="000000"/>
          <w:lang w:val="uk-UA" w:eastAsia="ru-RU"/>
        </w:rPr>
        <w:t>зобов'язане сплатити Кредиторові грошову суму відповідно до умов гарантії.</w:t>
      </w:r>
    </w:p>
    <w:p w:rsidR="008F5233" w:rsidRPr="00D5480F" w:rsidRDefault="00A75185" w:rsidP="008F52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color w:val="000000"/>
          <w:lang w:val="uk-UA" w:eastAsia="ru-RU"/>
        </w:rPr>
      </w:pPr>
      <w:r w:rsidRPr="00D5480F">
        <w:rPr>
          <w:rFonts w:cs="Calibri"/>
          <w:color w:val="000000"/>
          <w:lang w:val="uk-UA" w:eastAsia="ru-RU"/>
        </w:rPr>
        <w:t>6.6.</w:t>
      </w:r>
      <w:r w:rsidR="008F5233" w:rsidRPr="00D5480F">
        <w:rPr>
          <w:rFonts w:cs="Calibri"/>
          <w:color w:val="000000"/>
          <w:lang w:val="uk-UA" w:eastAsia="ru-RU"/>
        </w:rPr>
        <w:t xml:space="preserve"> Вимога Кредитора до Товариства про сплату грошової суми відповідно до виданої ним гарантії</w:t>
      </w:r>
      <w:r w:rsidRPr="00D5480F">
        <w:rPr>
          <w:rFonts w:cs="Calibri"/>
          <w:color w:val="000000"/>
          <w:lang w:val="uk-UA" w:eastAsia="ru-RU"/>
        </w:rPr>
        <w:t xml:space="preserve"> </w:t>
      </w:r>
      <w:r w:rsidR="008F5233" w:rsidRPr="00D5480F">
        <w:rPr>
          <w:rFonts w:cs="Calibri"/>
          <w:color w:val="000000"/>
          <w:lang w:val="uk-UA" w:eastAsia="ru-RU"/>
        </w:rPr>
        <w:t>пред'являється у письмовій формі. До вимоги додаються документи, вказані в Договорі про надання</w:t>
      </w:r>
      <w:r w:rsidRPr="00D5480F">
        <w:rPr>
          <w:rFonts w:cs="Calibri"/>
          <w:color w:val="000000"/>
          <w:lang w:val="uk-UA" w:eastAsia="ru-RU"/>
        </w:rPr>
        <w:t xml:space="preserve"> </w:t>
      </w:r>
      <w:r w:rsidR="008F5233" w:rsidRPr="00D5480F">
        <w:rPr>
          <w:rFonts w:cs="Calibri"/>
          <w:color w:val="000000"/>
          <w:lang w:val="uk-UA" w:eastAsia="ru-RU"/>
        </w:rPr>
        <w:t xml:space="preserve">гарантії. У </w:t>
      </w:r>
      <w:r w:rsidR="00C271BA" w:rsidRPr="00D5480F">
        <w:rPr>
          <w:rFonts w:cs="Calibri"/>
          <w:color w:val="000000"/>
          <w:lang w:val="uk-UA" w:eastAsia="ru-RU"/>
        </w:rPr>
        <w:t>вимогі</w:t>
      </w:r>
      <w:r w:rsidR="008F5233" w:rsidRPr="00D5480F">
        <w:rPr>
          <w:rFonts w:cs="Calibri"/>
          <w:color w:val="000000"/>
          <w:lang w:val="uk-UA" w:eastAsia="ru-RU"/>
        </w:rPr>
        <w:t xml:space="preserve"> до гаранта або у доданих до неї документах </w:t>
      </w:r>
      <w:r w:rsidRPr="00D5480F">
        <w:rPr>
          <w:rFonts w:cs="Calibri"/>
          <w:color w:val="000000"/>
          <w:lang w:val="uk-UA" w:eastAsia="ru-RU"/>
        </w:rPr>
        <w:t>К</w:t>
      </w:r>
      <w:r w:rsidR="008F5233" w:rsidRPr="00D5480F">
        <w:rPr>
          <w:rFonts w:cs="Calibri"/>
          <w:color w:val="000000"/>
          <w:lang w:val="uk-UA" w:eastAsia="ru-RU"/>
        </w:rPr>
        <w:t>редитор повинен вказати, у чому полягає</w:t>
      </w:r>
      <w:r w:rsidRPr="00D5480F">
        <w:rPr>
          <w:rFonts w:cs="Calibri"/>
          <w:color w:val="000000"/>
          <w:lang w:val="uk-UA" w:eastAsia="ru-RU"/>
        </w:rPr>
        <w:t xml:space="preserve"> </w:t>
      </w:r>
      <w:r w:rsidR="008F5233" w:rsidRPr="00D5480F">
        <w:rPr>
          <w:rFonts w:cs="Calibri"/>
          <w:color w:val="000000"/>
          <w:lang w:val="uk-UA" w:eastAsia="ru-RU"/>
        </w:rPr>
        <w:t xml:space="preserve">порушення </w:t>
      </w:r>
      <w:r w:rsidRPr="00D5480F">
        <w:rPr>
          <w:rFonts w:cs="Calibri"/>
          <w:color w:val="000000"/>
          <w:lang w:val="uk-UA" w:eastAsia="ru-RU"/>
        </w:rPr>
        <w:t>Б</w:t>
      </w:r>
      <w:r w:rsidR="008F5233" w:rsidRPr="00D5480F">
        <w:rPr>
          <w:rFonts w:cs="Calibri"/>
          <w:color w:val="000000"/>
          <w:lang w:val="uk-UA" w:eastAsia="ru-RU"/>
        </w:rPr>
        <w:t>оржником основного зобов'язання, забезпеченого гарантією. Кредитор може пред'явити</w:t>
      </w:r>
      <w:r w:rsidRPr="00D5480F">
        <w:rPr>
          <w:rFonts w:cs="Calibri"/>
          <w:color w:val="000000"/>
          <w:lang w:val="uk-UA" w:eastAsia="ru-RU"/>
        </w:rPr>
        <w:t xml:space="preserve"> </w:t>
      </w:r>
      <w:r w:rsidR="008F5233" w:rsidRPr="00D5480F">
        <w:rPr>
          <w:rFonts w:cs="Calibri"/>
          <w:color w:val="000000"/>
          <w:lang w:val="uk-UA" w:eastAsia="ru-RU"/>
        </w:rPr>
        <w:t>вимогу до Товариства у межах строку, встановленого у гарантії, на який її видано.</w:t>
      </w:r>
    </w:p>
    <w:p w:rsidR="008F5233" w:rsidRPr="00D5480F" w:rsidRDefault="00A75185" w:rsidP="008F52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color w:val="000000"/>
          <w:lang w:val="uk-UA" w:eastAsia="ru-RU"/>
        </w:rPr>
      </w:pPr>
      <w:r w:rsidRPr="00D5480F">
        <w:rPr>
          <w:rFonts w:cs="Calibri"/>
          <w:color w:val="000000"/>
          <w:lang w:val="uk-UA" w:eastAsia="ru-RU"/>
        </w:rPr>
        <w:t>6.7.</w:t>
      </w:r>
      <w:r w:rsidR="008F5233" w:rsidRPr="00D5480F">
        <w:rPr>
          <w:rFonts w:cs="Calibri"/>
          <w:color w:val="000000"/>
          <w:lang w:val="uk-UA" w:eastAsia="ru-RU"/>
        </w:rPr>
        <w:t xml:space="preserve"> Кредитор не може передавати іншій особі право вимоги до Товариства, якщо інше не</w:t>
      </w:r>
      <w:r w:rsidRPr="00D5480F">
        <w:rPr>
          <w:rFonts w:cs="Calibri"/>
          <w:color w:val="000000"/>
          <w:lang w:val="uk-UA" w:eastAsia="ru-RU"/>
        </w:rPr>
        <w:t xml:space="preserve"> </w:t>
      </w:r>
      <w:r w:rsidR="008F5233" w:rsidRPr="00D5480F">
        <w:rPr>
          <w:rFonts w:cs="Calibri"/>
          <w:color w:val="000000"/>
          <w:lang w:val="uk-UA" w:eastAsia="ru-RU"/>
        </w:rPr>
        <w:t>встановлено Договором про надання гарантії.</w:t>
      </w:r>
    </w:p>
    <w:p w:rsidR="008F5233" w:rsidRPr="00D5480F" w:rsidRDefault="00A75185" w:rsidP="008F52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color w:val="000000"/>
          <w:lang w:val="uk-UA" w:eastAsia="ru-RU"/>
        </w:rPr>
      </w:pPr>
      <w:r w:rsidRPr="00D5480F">
        <w:rPr>
          <w:rFonts w:cs="Calibri"/>
          <w:color w:val="000000"/>
          <w:lang w:val="uk-UA" w:eastAsia="ru-RU"/>
        </w:rPr>
        <w:t>6.8</w:t>
      </w:r>
      <w:r w:rsidR="008F5233" w:rsidRPr="00D5480F">
        <w:rPr>
          <w:rFonts w:cs="Calibri"/>
          <w:color w:val="000000"/>
          <w:lang w:val="uk-UA" w:eastAsia="ru-RU"/>
        </w:rPr>
        <w:t>. Після одержання вимоги Кредитора Товариство повинно негайно повідомити про це Клієнта</w:t>
      </w:r>
      <w:r w:rsidRPr="00D5480F">
        <w:rPr>
          <w:rFonts w:cs="Calibri"/>
          <w:color w:val="000000"/>
          <w:lang w:val="uk-UA" w:eastAsia="ru-RU"/>
        </w:rPr>
        <w:t xml:space="preserve"> </w:t>
      </w:r>
      <w:r w:rsidR="008F5233" w:rsidRPr="00D5480F">
        <w:rPr>
          <w:rFonts w:cs="Calibri"/>
          <w:color w:val="000000"/>
          <w:lang w:val="uk-UA" w:eastAsia="ru-RU"/>
        </w:rPr>
        <w:t xml:space="preserve">(Боржника) і передати йому копії вимоги разом з доданими до неї документами, але не </w:t>
      </w:r>
      <w:r w:rsidR="008F5233" w:rsidRPr="00D5480F">
        <w:rPr>
          <w:rFonts w:cs="Calibri"/>
          <w:color w:val="000000"/>
          <w:lang w:val="uk-UA" w:eastAsia="ru-RU"/>
        </w:rPr>
        <w:lastRenderedPageBreak/>
        <w:t>пізніше ніж 3</w:t>
      </w:r>
      <w:r w:rsidRPr="00D5480F">
        <w:rPr>
          <w:rFonts w:cs="Calibri"/>
          <w:color w:val="000000"/>
          <w:lang w:val="uk-UA" w:eastAsia="ru-RU"/>
        </w:rPr>
        <w:t xml:space="preserve"> (три) </w:t>
      </w:r>
      <w:r w:rsidR="008F5233" w:rsidRPr="00D5480F">
        <w:rPr>
          <w:rFonts w:cs="Calibri"/>
          <w:color w:val="000000"/>
          <w:lang w:val="uk-UA" w:eastAsia="ru-RU"/>
        </w:rPr>
        <w:t>робочі дні. Товариство повинно розглянути вимогу Кредитора разом з доданими до неї документами в</w:t>
      </w:r>
      <w:r w:rsidR="00C271BA" w:rsidRPr="00D5480F">
        <w:rPr>
          <w:rFonts w:cs="Calibri"/>
          <w:color w:val="000000"/>
          <w:lang w:val="uk-UA" w:eastAsia="ru-RU"/>
        </w:rPr>
        <w:t xml:space="preserve"> </w:t>
      </w:r>
      <w:r w:rsidR="008F5233" w:rsidRPr="00D5480F">
        <w:rPr>
          <w:rFonts w:cs="Calibri"/>
          <w:color w:val="000000"/>
          <w:lang w:val="uk-UA" w:eastAsia="ru-RU"/>
        </w:rPr>
        <w:t>установлений у Договорі про надання гарантії строк, а у разі його відсутності - в розумний строк і</w:t>
      </w:r>
      <w:r w:rsidR="00C271BA" w:rsidRPr="00D5480F">
        <w:rPr>
          <w:rFonts w:cs="Calibri"/>
          <w:color w:val="000000"/>
          <w:lang w:val="uk-UA" w:eastAsia="ru-RU"/>
        </w:rPr>
        <w:t xml:space="preserve"> </w:t>
      </w:r>
      <w:r w:rsidR="008F5233" w:rsidRPr="00D5480F">
        <w:rPr>
          <w:rFonts w:cs="Calibri"/>
          <w:color w:val="000000"/>
          <w:lang w:val="uk-UA" w:eastAsia="ru-RU"/>
        </w:rPr>
        <w:t>встановити відповідність вимоги та доданих до неї документів умовам гарантії.</w:t>
      </w:r>
    </w:p>
    <w:p w:rsidR="008F5233" w:rsidRPr="00D5480F" w:rsidRDefault="00C271BA" w:rsidP="008F52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color w:val="000000"/>
          <w:lang w:val="uk-UA" w:eastAsia="ru-RU"/>
        </w:rPr>
      </w:pPr>
      <w:r w:rsidRPr="00D5480F">
        <w:rPr>
          <w:rFonts w:cs="Calibri"/>
          <w:color w:val="000000"/>
          <w:lang w:val="uk-UA" w:eastAsia="ru-RU"/>
        </w:rPr>
        <w:t>6.9</w:t>
      </w:r>
      <w:r w:rsidR="008F5233" w:rsidRPr="00D5480F">
        <w:rPr>
          <w:rFonts w:cs="Calibri"/>
          <w:color w:val="000000"/>
          <w:lang w:val="uk-UA" w:eastAsia="ru-RU"/>
        </w:rPr>
        <w:t>. Товариство має право відмовити у задоволені вимог Кредитора у випадку:</w:t>
      </w:r>
    </w:p>
    <w:p w:rsidR="008F5233" w:rsidRPr="00D5480F" w:rsidRDefault="00C271BA" w:rsidP="008F52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color w:val="000000"/>
          <w:lang w:val="uk-UA" w:eastAsia="ru-RU"/>
        </w:rPr>
      </w:pPr>
      <w:r w:rsidRPr="00D5480F">
        <w:rPr>
          <w:rFonts w:eastAsia="SymbolMT" w:cs="Calibri"/>
          <w:color w:val="000000"/>
          <w:lang w:val="uk-UA" w:eastAsia="ru-RU"/>
        </w:rPr>
        <w:t>6.9.1. я</w:t>
      </w:r>
      <w:r w:rsidR="008F5233" w:rsidRPr="00D5480F">
        <w:rPr>
          <w:rFonts w:cs="Calibri"/>
          <w:color w:val="000000"/>
          <w:lang w:val="uk-UA" w:eastAsia="ru-RU"/>
        </w:rPr>
        <w:t>кщо вимога або додані до неї документи не відповідають умовам гарантії або якщо вони подані</w:t>
      </w:r>
      <w:r w:rsidRPr="00D5480F">
        <w:rPr>
          <w:rFonts w:cs="Calibri"/>
          <w:color w:val="000000"/>
          <w:lang w:val="uk-UA" w:eastAsia="ru-RU"/>
        </w:rPr>
        <w:t xml:space="preserve"> </w:t>
      </w:r>
      <w:r w:rsidR="008F5233" w:rsidRPr="00D5480F">
        <w:rPr>
          <w:rFonts w:cs="Calibri"/>
          <w:color w:val="000000"/>
          <w:lang w:val="uk-UA" w:eastAsia="ru-RU"/>
        </w:rPr>
        <w:t>Товариству після закінчення строку дії гарантії;</w:t>
      </w:r>
    </w:p>
    <w:p w:rsidR="008F5233" w:rsidRPr="00D5480F" w:rsidRDefault="00C271BA" w:rsidP="008F52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color w:val="000000"/>
          <w:lang w:val="uk-UA" w:eastAsia="ru-RU"/>
        </w:rPr>
      </w:pPr>
      <w:r w:rsidRPr="00D5480F">
        <w:rPr>
          <w:rFonts w:eastAsia="SymbolMT" w:cs="Calibri"/>
          <w:color w:val="000000"/>
          <w:lang w:val="uk-UA" w:eastAsia="ru-RU"/>
        </w:rPr>
        <w:t>6.9.</w:t>
      </w:r>
      <w:r w:rsidR="009F6D26" w:rsidRPr="00D5480F">
        <w:rPr>
          <w:rFonts w:eastAsia="SymbolMT" w:cs="Calibri"/>
          <w:color w:val="000000"/>
          <w:lang w:val="uk-UA" w:eastAsia="ru-RU"/>
        </w:rPr>
        <w:t>2</w:t>
      </w:r>
      <w:r w:rsidRPr="00D5480F">
        <w:rPr>
          <w:rFonts w:eastAsia="SymbolMT" w:cs="Calibri"/>
          <w:color w:val="000000"/>
          <w:lang w:val="uk-UA" w:eastAsia="ru-RU"/>
        </w:rPr>
        <w:t xml:space="preserve">. </w:t>
      </w:r>
      <w:r w:rsidR="008F5233" w:rsidRPr="00D5480F">
        <w:rPr>
          <w:rFonts w:cs="Calibri"/>
          <w:color w:val="000000"/>
          <w:lang w:val="uk-UA" w:eastAsia="ru-RU"/>
        </w:rPr>
        <w:t>інших випадках</w:t>
      </w:r>
      <w:r w:rsidRPr="00D5480F">
        <w:rPr>
          <w:rFonts w:cs="Calibri"/>
          <w:color w:val="000000"/>
          <w:lang w:val="uk-UA" w:eastAsia="ru-RU"/>
        </w:rPr>
        <w:t>,</w:t>
      </w:r>
      <w:r w:rsidR="008F5233" w:rsidRPr="00D5480F">
        <w:rPr>
          <w:rFonts w:cs="Calibri"/>
          <w:color w:val="000000"/>
          <w:lang w:val="uk-UA" w:eastAsia="ru-RU"/>
        </w:rPr>
        <w:t xml:space="preserve"> передбачених </w:t>
      </w:r>
      <w:r w:rsidRPr="00D5480F">
        <w:rPr>
          <w:rFonts w:cs="Calibri"/>
          <w:color w:val="000000"/>
          <w:lang w:val="uk-UA" w:eastAsia="ru-RU"/>
        </w:rPr>
        <w:t xml:space="preserve">чинним </w:t>
      </w:r>
      <w:r w:rsidR="008F5233" w:rsidRPr="00D5480F">
        <w:rPr>
          <w:rFonts w:cs="Calibri"/>
          <w:color w:val="000000"/>
          <w:lang w:val="uk-UA" w:eastAsia="ru-RU"/>
        </w:rPr>
        <w:t>законодавством України.</w:t>
      </w:r>
    </w:p>
    <w:p w:rsidR="008F5233" w:rsidRPr="00D5480F" w:rsidRDefault="00C271BA" w:rsidP="008F52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color w:val="000000"/>
          <w:lang w:val="uk-UA" w:eastAsia="ru-RU"/>
        </w:rPr>
      </w:pPr>
      <w:r w:rsidRPr="00D5480F">
        <w:rPr>
          <w:rFonts w:cs="Calibri"/>
          <w:color w:val="000000"/>
          <w:lang w:val="uk-UA" w:eastAsia="ru-RU"/>
        </w:rPr>
        <w:t>6.10</w:t>
      </w:r>
      <w:r w:rsidR="008F5233" w:rsidRPr="00D5480F">
        <w:rPr>
          <w:rFonts w:cs="Calibri"/>
          <w:color w:val="000000"/>
          <w:lang w:val="uk-UA" w:eastAsia="ru-RU"/>
        </w:rPr>
        <w:t>. Обов'язок Товариства перед кредитором обмежується сплатою суми, на яку видано гарантію.</w:t>
      </w:r>
    </w:p>
    <w:p w:rsidR="008F5233" w:rsidRPr="00D5480F" w:rsidRDefault="00C271BA" w:rsidP="008F52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color w:val="000000"/>
          <w:lang w:val="uk-UA" w:eastAsia="ru-RU"/>
        </w:rPr>
      </w:pPr>
      <w:r w:rsidRPr="00D5480F">
        <w:rPr>
          <w:rFonts w:cs="Calibri"/>
          <w:color w:val="000000"/>
          <w:lang w:val="uk-UA" w:eastAsia="ru-RU"/>
        </w:rPr>
        <w:t>6.11</w:t>
      </w:r>
      <w:r w:rsidR="008F5233" w:rsidRPr="00D5480F">
        <w:rPr>
          <w:rFonts w:cs="Calibri"/>
          <w:color w:val="000000"/>
          <w:lang w:val="uk-UA" w:eastAsia="ru-RU"/>
        </w:rPr>
        <w:t>. Зобов'язання Товариства перед Кредитором припиняється у разі:</w:t>
      </w:r>
    </w:p>
    <w:p w:rsidR="008F5233" w:rsidRPr="00D5480F" w:rsidRDefault="00C271BA" w:rsidP="008F52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color w:val="000000"/>
          <w:lang w:val="uk-UA" w:eastAsia="ru-RU"/>
        </w:rPr>
      </w:pPr>
      <w:r w:rsidRPr="00D5480F">
        <w:rPr>
          <w:rFonts w:cs="Calibri"/>
          <w:color w:val="000000"/>
          <w:lang w:val="uk-UA" w:eastAsia="ru-RU"/>
        </w:rPr>
        <w:t>6.11.1.</w:t>
      </w:r>
      <w:r w:rsidR="008F5233" w:rsidRPr="00D5480F">
        <w:rPr>
          <w:rFonts w:cs="Calibri"/>
          <w:color w:val="000000"/>
          <w:lang w:val="uk-UA" w:eastAsia="ru-RU"/>
        </w:rPr>
        <w:t xml:space="preserve"> сплати Кредиторові суми, на яку видано гарантію;</w:t>
      </w:r>
    </w:p>
    <w:p w:rsidR="008F5233" w:rsidRPr="00D5480F" w:rsidRDefault="00C271BA" w:rsidP="008F52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color w:val="000000"/>
          <w:lang w:val="uk-UA" w:eastAsia="ru-RU"/>
        </w:rPr>
      </w:pPr>
      <w:r w:rsidRPr="00D5480F">
        <w:rPr>
          <w:rFonts w:cs="Calibri"/>
          <w:color w:val="000000"/>
          <w:lang w:val="uk-UA" w:eastAsia="ru-RU"/>
        </w:rPr>
        <w:t>6.11.2.</w:t>
      </w:r>
      <w:r w:rsidR="008F5233" w:rsidRPr="00D5480F">
        <w:rPr>
          <w:rFonts w:cs="Calibri"/>
          <w:color w:val="000000"/>
          <w:lang w:val="uk-UA" w:eastAsia="ru-RU"/>
        </w:rPr>
        <w:t xml:space="preserve"> закінчення строку дії Договору про надання гарантії;</w:t>
      </w:r>
    </w:p>
    <w:p w:rsidR="008F5233" w:rsidRPr="00D5480F" w:rsidRDefault="00C271BA" w:rsidP="008F523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color w:val="000000"/>
          <w:lang w:val="uk-UA" w:eastAsia="ru-RU"/>
        </w:rPr>
      </w:pPr>
      <w:r w:rsidRPr="00D5480F">
        <w:rPr>
          <w:rFonts w:cs="Calibri"/>
          <w:color w:val="000000"/>
          <w:lang w:val="uk-UA" w:eastAsia="ru-RU"/>
        </w:rPr>
        <w:t>6.11.3.</w:t>
      </w:r>
      <w:r w:rsidR="008F5233" w:rsidRPr="00D5480F">
        <w:rPr>
          <w:rFonts w:cs="Calibri"/>
          <w:color w:val="000000"/>
          <w:lang w:val="uk-UA" w:eastAsia="ru-RU"/>
        </w:rPr>
        <w:t xml:space="preserve"> відмови Кредитора від своїх прав за гарантією шляхом повернення її Товариству або шляхом</w:t>
      </w:r>
      <w:r w:rsidRPr="00D5480F">
        <w:rPr>
          <w:rFonts w:cs="Calibri"/>
          <w:color w:val="000000"/>
          <w:lang w:val="uk-UA" w:eastAsia="ru-RU"/>
        </w:rPr>
        <w:t xml:space="preserve"> </w:t>
      </w:r>
      <w:r w:rsidR="008F5233" w:rsidRPr="00D5480F">
        <w:rPr>
          <w:rFonts w:cs="Calibri"/>
          <w:color w:val="000000"/>
          <w:lang w:val="uk-UA" w:eastAsia="ru-RU"/>
        </w:rPr>
        <w:t>подання Товариству письмової заяви про звільнення його від обов'язків за гарантією.</w:t>
      </w:r>
    </w:p>
    <w:p w:rsidR="00C271BA" w:rsidRPr="00D5480F" w:rsidRDefault="00C271BA" w:rsidP="00C271BA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cs="Calibri"/>
          <w:b/>
          <w:bCs/>
          <w:lang w:val="uk-UA" w:eastAsia="ru-RU"/>
        </w:rPr>
      </w:pPr>
      <w:r w:rsidRPr="00D5480F">
        <w:rPr>
          <w:rFonts w:cs="Calibri"/>
          <w:b/>
          <w:bCs/>
          <w:lang w:val="uk-UA" w:eastAsia="ru-RU"/>
        </w:rPr>
        <w:t xml:space="preserve">7. ПОРЯДОК ОБЛІКУ УКЛАДЕНИХ ТА ВИКОНАНИХ ДОГОВОРІВ ПОРУЧИТЕЛЬСТВ ТА </w:t>
      </w:r>
      <w:r w:rsidR="007765CD" w:rsidRPr="00D5480F">
        <w:rPr>
          <w:rFonts w:cs="Calibri"/>
          <w:b/>
          <w:bCs/>
          <w:lang w:val="uk-UA" w:eastAsia="ru-RU"/>
        </w:rPr>
        <w:t xml:space="preserve">З НАДАННЯ </w:t>
      </w:r>
      <w:r w:rsidRPr="00D5480F">
        <w:rPr>
          <w:rFonts w:cs="Calibri"/>
          <w:b/>
          <w:bCs/>
          <w:lang w:val="uk-UA" w:eastAsia="ru-RU"/>
        </w:rPr>
        <w:t>ГАРАНТІЙ ТА ПОДАННЯ ЗВІТНОСТІ ДО НАЦІОНАЛЬНОЇ КОМІСІЇ, ЩО ЗДІЙСНЮЄ ДЕРЖАВНЕ РЕГУЛЮВАННЯ У СФЕРІ РИНКІВ ФІНАНСОВИХ ПОСЛУГ</w:t>
      </w:r>
    </w:p>
    <w:p w:rsidR="00C271BA" w:rsidRPr="00D5480F" w:rsidRDefault="00686D25" w:rsidP="00C271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7.1</w:t>
      </w:r>
      <w:r w:rsidR="00C271BA" w:rsidRPr="00D5480F">
        <w:rPr>
          <w:rFonts w:cs="Calibri"/>
          <w:lang w:val="uk-UA" w:eastAsia="ru-RU"/>
        </w:rPr>
        <w:t xml:space="preserve">. З метою забезпечення </w:t>
      </w:r>
      <w:r w:rsidR="00D62AE3" w:rsidRPr="00D5480F">
        <w:rPr>
          <w:rFonts w:cs="Calibri"/>
          <w:lang w:val="uk-UA" w:eastAsia="ru-RU"/>
        </w:rPr>
        <w:t xml:space="preserve">обліку </w:t>
      </w:r>
      <w:r w:rsidR="00C271BA" w:rsidRPr="00D5480F">
        <w:rPr>
          <w:rFonts w:cs="Calibri"/>
          <w:lang w:val="uk-UA" w:eastAsia="ru-RU"/>
        </w:rPr>
        <w:t>договорів поручительства, договорів про надання гарантії та інших документів, які пов’язані з наданням фінансових послуг, Товариство має облікову та реєструючу систему договорів</w:t>
      </w:r>
      <w:r w:rsidR="00083C1B">
        <w:rPr>
          <w:rFonts w:cs="Calibri"/>
          <w:lang w:val="uk-UA" w:eastAsia="ru-RU"/>
        </w:rPr>
        <w:t>.</w:t>
      </w:r>
      <w:r w:rsidRPr="00D5480F">
        <w:rPr>
          <w:rFonts w:cs="Calibri"/>
          <w:lang w:val="uk-UA" w:eastAsia="ru-RU"/>
        </w:rPr>
        <w:t xml:space="preserve"> Дані облікової та реєструючої систем Товариства на будь-яку дату повинні відповідати даним бухгалтерського обліку.</w:t>
      </w:r>
    </w:p>
    <w:p w:rsidR="00C271BA" w:rsidRPr="00D5480F" w:rsidRDefault="00686D25" w:rsidP="00C271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7.2</w:t>
      </w:r>
      <w:r w:rsidR="00C271BA" w:rsidRPr="00D5480F">
        <w:rPr>
          <w:rFonts w:cs="Calibri"/>
          <w:lang w:val="uk-UA" w:eastAsia="ru-RU"/>
        </w:rPr>
        <w:t>. Реєстрація договорів з надання поручительств</w:t>
      </w:r>
      <w:r w:rsidRPr="00D5480F">
        <w:rPr>
          <w:rFonts w:cs="Calibri"/>
          <w:lang w:val="uk-UA" w:eastAsia="ru-RU"/>
        </w:rPr>
        <w:t>а</w:t>
      </w:r>
      <w:r w:rsidR="00C271BA" w:rsidRPr="00D5480F">
        <w:rPr>
          <w:rFonts w:cs="Calibri"/>
          <w:lang w:val="uk-UA" w:eastAsia="ru-RU"/>
        </w:rPr>
        <w:t xml:space="preserve"> та гарантій здійснюється шляхом ведення</w:t>
      </w:r>
      <w:r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>Товариством журналу обліку укладених і виконаних договорів з надання поручительств та гарантій</w:t>
      </w:r>
      <w:r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 xml:space="preserve">(далі </w:t>
      </w:r>
      <w:r w:rsidRPr="00D5480F">
        <w:rPr>
          <w:rFonts w:cs="Calibri"/>
          <w:lang w:val="uk-UA" w:eastAsia="ru-RU"/>
        </w:rPr>
        <w:t>–</w:t>
      </w:r>
      <w:r w:rsidR="00C271BA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«Ж</w:t>
      </w:r>
      <w:r w:rsidR="00C271BA" w:rsidRPr="00D5480F">
        <w:rPr>
          <w:rFonts w:cs="Calibri"/>
          <w:lang w:val="uk-UA" w:eastAsia="ru-RU"/>
        </w:rPr>
        <w:t>урнал обліку</w:t>
      </w:r>
      <w:r w:rsidRPr="00D5480F">
        <w:rPr>
          <w:rFonts w:cs="Calibri"/>
          <w:lang w:val="uk-UA" w:eastAsia="ru-RU"/>
        </w:rPr>
        <w:t>»</w:t>
      </w:r>
      <w:r w:rsidR="00C271BA" w:rsidRPr="00D5480F">
        <w:rPr>
          <w:rFonts w:cs="Calibri"/>
          <w:lang w:val="uk-UA" w:eastAsia="ru-RU"/>
        </w:rPr>
        <w:t xml:space="preserve">) та карток обліку укладених та виконаних договорів (далі </w:t>
      </w:r>
      <w:r w:rsidRPr="00D5480F">
        <w:rPr>
          <w:rFonts w:cs="Calibri"/>
          <w:lang w:val="uk-UA" w:eastAsia="ru-RU"/>
        </w:rPr>
        <w:t>–</w:t>
      </w:r>
      <w:r w:rsidR="00C271BA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«К</w:t>
      </w:r>
      <w:r w:rsidR="00C271BA" w:rsidRPr="00D5480F">
        <w:rPr>
          <w:rFonts w:cs="Calibri"/>
          <w:lang w:val="uk-UA" w:eastAsia="ru-RU"/>
        </w:rPr>
        <w:t>артка обліку</w:t>
      </w:r>
      <w:r w:rsidRPr="00D5480F">
        <w:rPr>
          <w:rFonts w:cs="Calibri"/>
          <w:lang w:val="uk-UA" w:eastAsia="ru-RU"/>
        </w:rPr>
        <w:t>»</w:t>
      </w:r>
      <w:r w:rsidR="00C271BA" w:rsidRPr="00D5480F">
        <w:rPr>
          <w:rFonts w:cs="Calibri"/>
          <w:lang w:val="uk-UA" w:eastAsia="ru-RU"/>
        </w:rPr>
        <w:t>),</w:t>
      </w:r>
      <w:r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>відомості яких містять інформацію, необхідну для ведення бухгалтерського обліку відповідних</w:t>
      </w:r>
      <w:r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>фі</w:t>
      </w:r>
      <w:r w:rsidR="00D62AE3" w:rsidRPr="00D5480F">
        <w:rPr>
          <w:rFonts w:cs="Calibri"/>
          <w:lang w:val="uk-UA" w:eastAsia="ru-RU"/>
        </w:rPr>
        <w:t>нансово-господарських операцій.</w:t>
      </w:r>
    </w:p>
    <w:p w:rsidR="00C271BA" w:rsidRPr="00D5480F" w:rsidRDefault="00686D25" w:rsidP="00C271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7.3</w:t>
      </w:r>
      <w:r w:rsidR="00C271BA" w:rsidRPr="00D5480F">
        <w:rPr>
          <w:rFonts w:cs="Calibri"/>
          <w:lang w:val="uk-UA" w:eastAsia="ru-RU"/>
        </w:rPr>
        <w:t>. Журнал обліку ведеться в хронологічному порядку та містить таку інформацію:</w:t>
      </w:r>
    </w:p>
    <w:p w:rsidR="00C271BA" w:rsidRPr="00D5480F" w:rsidRDefault="00686D25" w:rsidP="00C271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</w:t>
      </w:r>
      <w:r w:rsidR="00C271BA" w:rsidRPr="00D5480F">
        <w:rPr>
          <w:rFonts w:cs="Calibri"/>
          <w:lang w:val="uk-UA" w:eastAsia="ru-RU"/>
        </w:rPr>
        <w:t xml:space="preserve"> номер запису за порядком;</w:t>
      </w:r>
    </w:p>
    <w:p w:rsidR="00C271BA" w:rsidRPr="00D5480F" w:rsidRDefault="00686D25" w:rsidP="00C271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</w:t>
      </w:r>
      <w:r w:rsidR="00C271BA" w:rsidRPr="00D5480F">
        <w:rPr>
          <w:rFonts w:cs="Calibri"/>
          <w:lang w:val="uk-UA" w:eastAsia="ru-RU"/>
        </w:rPr>
        <w:t xml:space="preserve"> дату і номер укладеного договору у хронологічному порядку;</w:t>
      </w:r>
    </w:p>
    <w:p w:rsidR="00C271BA" w:rsidRPr="00D5480F" w:rsidRDefault="00686D25" w:rsidP="00C271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</w:t>
      </w:r>
      <w:r w:rsidR="00C271BA" w:rsidRPr="00D5480F">
        <w:rPr>
          <w:rFonts w:cs="Calibri"/>
          <w:lang w:val="uk-UA" w:eastAsia="ru-RU"/>
        </w:rPr>
        <w:t xml:space="preserve"> найменування юридичної особи (прізвище, ім'я, по батькові фізичної особи) - </w:t>
      </w:r>
      <w:r w:rsidRPr="00D5480F">
        <w:rPr>
          <w:rFonts w:cs="Calibri"/>
          <w:lang w:val="uk-UA" w:eastAsia="ru-RU"/>
        </w:rPr>
        <w:t>К</w:t>
      </w:r>
      <w:r w:rsidR="00C271BA" w:rsidRPr="00D5480F">
        <w:rPr>
          <w:rFonts w:cs="Calibri"/>
          <w:lang w:val="uk-UA" w:eastAsia="ru-RU"/>
        </w:rPr>
        <w:t>лієнта;</w:t>
      </w:r>
    </w:p>
    <w:p w:rsidR="00C271BA" w:rsidRPr="00D5480F" w:rsidRDefault="00686D25" w:rsidP="00C271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 xml:space="preserve">- </w:t>
      </w:r>
      <w:r w:rsidR="00C271BA" w:rsidRPr="00D5480F">
        <w:rPr>
          <w:rFonts w:cs="Calibri"/>
          <w:lang w:val="uk-UA" w:eastAsia="ru-RU"/>
        </w:rPr>
        <w:t>ідентифікаційний код юридичної особи</w:t>
      </w:r>
      <w:r w:rsidR="008D6B50" w:rsidRPr="00D5480F">
        <w:rPr>
          <w:rFonts w:cs="Calibri"/>
          <w:lang w:val="uk-UA" w:eastAsia="ru-RU"/>
        </w:rPr>
        <w:t xml:space="preserve"> або реєстраційний номер облікової картки платника податків фізичної особи – Клієнта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– серія та номер паспорта)</w:t>
      </w:r>
      <w:r w:rsidR="00C271BA" w:rsidRPr="00D5480F">
        <w:rPr>
          <w:rFonts w:cs="Calibri"/>
          <w:lang w:val="uk-UA" w:eastAsia="ru-RU"/>
        </w:rPr>
        <w:t>;</w:t>
      </w:r>
    </w:p>
    <w:p w:rsidR="00C271BA" w:rsidRPr="00D5480F" w:rsidRDefault="00686D25" w:rsidP="00C271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</w:t>
      </w:r>
      <w:r w:rsidR="00C271BA" w:rsidRPr="00D5480F">
        <w:rPr>
          <w:rFonts w:cs="Calibri"/>
          <w:lang w:val="uk-UA" w:eastAsia="ru-RU"/>
        </w:rPr>
        <w:t xml:space="preserve"> розмір фінансового активу в грошовому виразі згідно з умовами </w:t>
      </w:r>
      <w:r w:rsidR="008D6B50" w:rsidRPr="00D5480F">
        <w:rPr>
          <w:rFonts w:cs="Calibri"/>
          <w:lang w:val="uk-UA" w:eastAsia="ru-RU"/>
        </w:rPr>
        <w:t>Д</w:t>
      </w:r>
      <w:r w:rsidR="00C271BA" w:rsidRPr="00D5480F">
        <w:rPr>
          <w:rFonts w:cs="Calibri"/>
          <w:lang w:val="uk-UA" w:eastAsia="ru-RU"/>
        </w:rPr>
        <w:t>оговору з надання</w:t>
      </w:r>
      <w:r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>поручительств та гарантій та дату зарахування (перерахування) фінансового активу на поточний</w:t>
      </w:r>
      <w:r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>рахунок Товариства;</w:t>
      </w:r>
    </w:p>
    <w:p w:rsidR="00C271BA" w:rsidRPr="00D5480F" w:rsidRDefault="008D6B50" w:rsidP="00C271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</w:t>
      </w:r>
      <w:r w:rsidR="00C271BA" w:rsidRPr="00D5480F">
        <w:rPr>
          <w:rFonts w:cs="Calibri"/>
          <w:lang w:val="uk-UA" w:eastAsia="ru-RU"/>
        </w:rPr>
        <w:t xml:space="preserve"> дату закінчення строку дії </w:t>
      </w:r>
      <w:r w:rsidRPr="00D5480F">
        <w:rPr>
          <w:rFonts w:cs="Calibri"/>
          <w:lang w:val="uk-UA" w:eastAsia="ru-RU"/>
        </w:rPr>
        <w:t>Д</w:t>
      </w:r>
      <w:r w:rsidR="00C271BA" w:rsidRPr="00D5480F">
        <w:rPr>
          <w:rFonts w:cs="Calibri"/>
          <w:lang w:val="uk-UA" w:eastAsia="ru-RU"/>
        </w:rPr>
        <w:t xml:space="preserve">оговору (дату анулювання або припинення дії </w:t>
      </w:r>
      <w:r w:rsidRPr="00D5480F">
        <w:rPr>
          <w:rFonts w:cs="Calibri"/>
          <w:lang w:val="uk-UA" w:eastAsia="ru-RU"/>
        </w:rPr>
        <w:t>Д</w:t>
      </w:r>
      <w:r w:rsidR="00C271BA" w:rsidRPr="00D5480F">
        <w:rPr>
          <w:rFonts w:cs="Calibri"/>
          <w:lang w:val="uk-UA" w:eastAsia="ru-RU"/>
        </w:rPr>
        <w:t>оговору).</w:t>
      </w:r>
    </w:p>
    <w:p w:rsidR="00C271BA" w:rsidRPr="00D5480F" w:rsidRDefault="008D6B50" w:rsidP="00C271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7.4.</w:t>
      </w:r>
      <w:r w:rsidR="00C271BA" w:rsidRPr="00D5480F">
        <w:rPr>
          <w:rFonts w:cs="Calibri"/>
          <w:lang w:val="uk-UA" w:eastAsia="ru-RU"/>
        </w:rPr>
        <w:t xml:space="preserve"> Картки обліку виконання договорів містять:</w:t>
      </w:r>
    </w:p>
    <w:p w:rsidR="00C271BA" w:rsidRPr="00D5480F" w:rsidRDefault="008D6B50" w:rsidP="00C271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</w:t>
      </w:r>
      <w:r w:rsidR="00C271BA" w:rsidRPr="00D5480F">
        <w:rPr>
          <w:rFonts w:cs="Calibri"/>
          <w:lang w:val="uk-UA" w:eastAsia="ru-RU"/>
        </w:rPr>
        <w:t xml:space="preserve"> номер картки;</w:t>
      </w:r>
    </w:p>
    <w:p w:rsidR="00C271BA" w:rsidRPr="00D5480F" w:rsidRDefault="008D6B50" w:rsidP="00C271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дату укладення та строк дії Д</w:t>
      </w:r>
      <w:r w:rsidR="00C271BA" w:rsidRPr="00D5480F">
        <w:rPr>
          <w:rFonts w:cs="Calibri"/>
          <w:lang w:val="uk-UA" w:eastAsia="ru-RU"/>
        </w:rPr>
        <w:t>оговору;</w:t>
      </w:r>
    </w:p>
    <w:p w:rsidR="00C271BA" w:rsidRPr="00D5480F" w:rsidRDefault="008D6B50" w:rsidP="00C271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</w:t>
      </w:r>
      <w:r w:rsidR="00C271BA" w:rsidRPr="00D5480F">
        <w:rPr>
          <w:rFonts w:cs="Calibri"/>
          <w:lang w:val="uk-UA" w:eastAsia="ru-RU"/>
        </w:rPr>
        <w:t xml:space="preserve"> найменування юридичної особи (прізвище, ім'я, по батькові фізичної особи) - </w:t>
      </w:r>
      <w:r w:rsidRPr="00D5480F">
        <w:rPr>
          <w:rFonts w:cs="Calibri"/>
          <w:lang w:val="uk-UA" w:eastAsia="ru-RU"/>
        </w:rPr>
        <w:t>К</w:t>
      </w:r>
      <w:r w:rsidR="00C271BA" w:rsidRPr="00D5480F">
        <w:rPr>
          <w:rFonts w:cs="Calibri"/>
          <w:lang w:val="uk-UA" w:eastAsia="ru-RU"/>
        </w:rPr>
        <w:t>лієнта;</w:t>
      </w:r>
    </w:p>
    <w:p w:rsidR="00C271BA" w:rsidRPr="00D5480F" w:rsidRDefault="008D6B50" w:rsidP="00C271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 xml:space="preserve">- ідентифікаційний код юридичної особи або реєстраційний номер облікової картки платника податків фізичної особи – Клієнта (для фізичних осіб, які через свої релігійні переконання відмовляються від прийняття реєстраційного номера облікової картки платника податків та </w:t>
      </w:r>
      <w:r w:rsidRPr="00D5480F">
        <w:rPr>
          <w:rFonts w:cs="Calibri"/>
          <w:lang w:val="uk-UA" w:eastAsia="ru-RU"/>
        </w:rPr>
        <w:lastRenderedPageBreak/>
        <w:t>повідомили про це відповідному контролюючому органу і мають відмітку в паспорті – серія та номер паспорта);</w:t>
      </w:r>
    </w:p>
    <w:p w:rsidR="00C271BA" w:rsidRPr="00D5480F" w:rsidRDefault="008D6B50" w:rsidP="00C271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</w:t>
      </w:r>
      <w:r w:rsidR="00C271BA" w:rsidRPr="00D5480F">
        <w:rPr>
          <w:rFonts w:cs="Calibri"/>
          <w:lang w:val="uk-UA" w:eastAsia="ru-RU"/>
        </w:rPr>
        <w:t xml:space="preserve"> вид фінансового активу, який є предметом </w:t>
      </w:r>
      <w:r w:rsidRPr="00D5480F">
        <w:rPr>
          <w:rFonts w:cs="Calibri"/>
          <w:lang w:val="uk-UA" w:eastAsia="ru-RU"/>
        </w:rPr>
        <w:t>Д</w:t>
      </w:r>
      <w:r w:rsidR="00C271BA" w:rsidRPr="00D5480F">
        <w:rPr>
          <w:rFonts w:cs="Calibri"/>
          <w:lang w:val="uk-UA" w:eastAsia="ru-RU"/>
        </w:rPr>
        <w:t>оговору;</w:t>
      </w:r>
    </w:p>
    <w:p w:rsidR="00C271BA" w:rsidRPr="00D5480F" w:rsidRDefault="008D6B50" w:rsidP="00C271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 xml:space="preserve">- </w:t>
      </w:r>
      <w:r w:rsidR="00C271BA" w:rsidRPr="00D5480F">
        <w:rPr>
          <w:rFonts w:cs="Calibri"/>
          <w:lang w:val="uk-UA" w:eastAsia="ru-RU"/>
        </w:rPr>
        <w:t xml:space="preserve"> відомості про отримані (видані) грошові кошти та/або фінансові активи, а саме:</w:t>
      </w:r>
    </w:p>
    <w:p w:rsidR="00C271BA" w:rsidRPr="00D5480F" w:rsidRDefault="007765CD" w:rsidP="007765CD">
      <w:pPr>
        <w:autoSpaceDE w:val="0"/>
        <w:autoSpaceDN w:val="0"/>
        <w:adjustRightInd w:val="0"/>
        <w:spacing w:after="120" w:line="240" w:lineRule="auto"/>
        <w:ind w:left="1134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>а)</w:t>
      </w:r>
      <w:r w:rsidR="008D6B50" w:rsidRPr="00D5480F">
        <w:rPr>
          <w:rFonts w:eastAsia="SymbolMT"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>дату отримання (видачі) грошових коштів та/або фінансових активів;</w:t>
      </w:r>
    </w:p>
    <w:p w:rsidR="00C271BA" w:rsidRPr="00D5480F" w:rsidRDefault="007765CD" w:rsidP="007765CD">
      <w:pPr>
        <w:autoSpaceDE w:val="0"/>
        <w:autoSpaceDN w:val="0"/>
        <w:adjustRightInd w:val="0"/>
        <w:spacing w:after="120" w:line="240" w:lineRule="auto"/>
        <w:ind w:left="1134"/>
        <w:jc w:val="both"/>
        <w:rPr>
          <w:rFonts w:cs="Calibri"/>
          <w:lang w:val="uk-UA" w:eastAsia="ru-RU"/>
        </w:rPr>
      </w:pPr>
      <w:r w:rsidRPr="00D5480F">
        <w:rPr>
          <w:rFonts w:eastAsia="SymbolMT" w:cs="Calibri"/>
          <w:lang w:val="uk-UA" w:eastAsia="ru-RU"/>
        </w:rPr>
        <w:t>б)</w:t>
      </w:r>
      <w:r w:rsidR="008D6B50" w:rsidRPr="00D5480F">
        <w:rPr>
          <w:rFonts w:eastAsia="SymbolMT"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 xml:space="preserve">суму грошових коштів та/або розмір фінансових активів згідно з </w:t>
      </w:r>
      <w:r w:rsidR="008D6B50" w:rsidRPr="00D5480F">
        <w:rPr>
          <w:rFonts w:cs="Calibri"/>
          <w:lang w:val="uk-UA" w:eastAsia="ru-RU"/>
        </w:rPr>
        <w:t>Д</w:t>
      </w:r>
      <w:r w:rsidR="00C271BA" w:rsidRPr="00D5480F">
        <w:rPr>
          <w:rFonts w:cs="Calibri"/>
          <w:lang w:val="uk-UA" w:eastAsia="ru-RU"/>
        </w:rPr>
        <w:t>оговором;</w:t>
      </w:r>
    </w:p>
    <w:p w:rsidR="00C271BA" w:rsidRPr="00D5480F" w:rsidRDefault="007765CD" w:rsidP="007765CD">
      <w:pPr>
        <w:autoSpaceDE w:val="0"/>
        <w:autoSpaceDN w:val="0"/>
        <w:adjustRightInd w:val="0"/>
        <w:spacing w:after="120" w:line="240" w:lineRule="auto"/>
        <w:ind w:left="1134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в)</w:t>
      </w:r>
      <w:r w:rsidR="008D6B50"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>суму винагороди;</w:t>
      </w:r>
    </w:p>
    <w:p w:rsidR="00C271BA" w:rsidRPr="00D5480F" w:rsidRDefault="007765CD" w:rsidP="007765CD">
      <w:pPr>
        <w:autoSpaceDE w:val="0"/>
        <w:autoSpaceDN w:val="0"/>
        <w:adjustRightInd w:val="0"/>
        <w:spacing w:after="120" w:line="240" w:lineRule="auto"/>
        <w:ind w:left="1134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 xml:space="preserve">г) </w:t>
      </w:r>
      <w:r w:rsidR="00C271BA" w:rsidRPr="00D5480F">
        <w:rPr>
          <w:rFonts w:cs="Calibri"/>
          <w:lang w:val="uk-UA" w:eastAsia="ru-RU"/>
        </w:rPr>
        <w:t xml:space="preserve">суму інших нарахувань згідно з умовами </w:t>
      </w:r>
      <w:r w:rsidR="008D6B50" w:rsidRPr="00D5480F">
        <w:rPr>
          <w:rFonts w:cs="Calibri"/>
          <w:lang w:val="uk-UA" w:eastAsia="ru-RU"/>
        </w:rPr>
        <w:t>Д</w:t>
      </w:r>
      <w:r w:rsidR="00C271BA" w:rsidRPr="00D5480F">
        <w:rPr>
          <w:rFonts w:cs="Calibri"/>
          <w:lang w:val="uk-UA" w:eastAsia="ru-RU"/>
        </w:rPr>
        <w:t>оговору;</w:t>
      </w:r>
    </w:p>
    <w:p w:rsidR="00C271BA" w:rsidRPr="00D5480F" w:rsidRDefault="007765CD" w:rsidP="007765CD">
      <w:pPr>
        <w:autoSpaceDE w:val="0"/>
        <w:autoSpaceDN w:val="0"/>
        <w:adjustRightInd w:val="0"/>
        <w:spacing w:after="120" w:line="240" w:lineRule="auto"/>
        <w:ind w:left="1134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ѓ)</w:t>
      </w:r>
      <w:r w:rsidR="008D6B50"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>загальну суму та/або розмір фінансових активів, одержаних на дату заповнення картки;</w:t>
      </w:r>
    </w:p>
    <w:p w:rsidR="00C271BA" w:rsidRPr="00D5480F" w:rsidRDefault="007765CD" w:rsidP="007765CD">
      <w:pPr>
        <w:autoSpaceDE w:val="0"/>
        <w:autoSpaceDN w:val="0"/>
        <w:adjustRightInd w:val="0"/>
        <w:spacing w:after="120" w:line="240" w:lineRule="auto"/>
        <w:ind w:left="1134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д)</w:t>
      </w:r>
      <w:r w:rsidR="008D6B50"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 xml:space="preserve">графік отримання грошових коштів від </w:t>
      </w:r>
      <w:r w:rsidR="008D6B50" w:rsidRPr="00D5480F">
        <w:rPr>
          <w:rFonts w:cs="Calibri"/>
          <w:lang w:val="uk-UA" w:eastAsia="ru-RU"/>
        </w:rPr>
        <w:t>К</w:t>
      </w:r>
      <w:r w:rsidR="00C271BA" w:rsidRPr="00D5480F">
        <w:rPr>
          <w:rFonts w:cs="Calibri"/>
          <w:lang w:val="uk-UA" w:eastAsia="ru-RU"/>
        </w:rPr>
        <w:t>лієнта за умови, що договором про надання фінансових</w:t>
      </w:r>
      <w:r w:rsidR="008D6B50"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 xml:space="preserve">послуг передбачений обов'язок </w:t>
      </w:r>
      <w:r w:rsidR="008D6B50" w:rsidRPr="00D5480F">
        <w:rPr>
          <w:rFonts w:cs="Calibri"/>
          <w:lang w:val="uk-UA" w:eastAsia="ru-RU"/>
        </w:rPr>
        <w:t>К</w:t>
      </w:r>
      <w:r w:rsidR="00C271BA" w:rsidRPr="00D5480F">
        <w:rPr>
          <w:rFonts w:cs="Calibri"/>
          <w:lang w:val="uk-UA" w:eastAsia="ru-RU"/>
        </w:rPr>
        <w:t>лієнта здійснювати передання грошових коштів Товариству за</w:t>
      </w:r>
      <w:r w:rsidR="008D6B50"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>графіком;</w:t>
      </w:r>
    </w:p>
    <w:p w:rsidR="00C271BA" w:rsidRPr="00D5480F" w:rsidRDefault="007765CD" w:rsidP="007765CD">
      <w:pPr>
        <w:autoSpaceDE w:val="0"/>
        <w:autoSpaceDN w:val="0"/>
        <w:adjustRightInd w:val="0"/>
        <w:spacing w:after="120" w:line="240" w:lineRule="auto"/>
        <w:ind w:left="1134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е)</w:t>
      </w:r>
      <w:r w:rsidR="00C271BA" w:rsidRPr="00D5480F">
        <w:rPr>
          <w:rFonts w:cs="Calibri"/>
          <w:lang w:val="uk-UA" w:eastAsia="ru-RU"/>
        </w:rPr>
        <w:t xml:space="preserve"> реквізити документа(ів), який(і) підтверджує(ють) виконання зобов'язань сторін за </w:t>
      </w:r>
      <w:r w:rsidRPr="00D5480F">
        <w:rPr>
          <w:rFonts w:cs="Calibri"/>
          <w:lang w:val="uk-UA" w:eastAsia="ru-RU"/>
        </w:rPr>
        <w:t>Д</w:t>
      </w:r>
      <w:r w:rsidR="00C271BA" w:rsidRPr="00D5480F">
        <w:rPr>
          <w:rFonts w:cs="Calibri"/>
          <w:lang w:val="uk-UA" w:eastAsia="ru-RU"/>
        </w:rPr>
        <w:t>оговором</w:t>
      </w:r>
      <w:r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>послуг</w:t>
      </w:r>
      <w:r w:rsidRPr="00D5480F">
        <w:rPr>
          <w:rFonts w:cs="Calibri"/>
          <w:lang w:val="uk-UA" w:eastAsia="ru-RU"/>
        </w:rPr>
        <w:t>и</w:t>
      </w:r>
      <w:r w:rsidR="00C271BA" w:rsidRPr="00D5480F">
        <w:rPr>
          <w:rFonts w:cs="Calibri"/>
          <w:lang w:val="uk-UA" w:eastAsia="ru-RU"/>
        </w:rPr>
        <w:t xml:space="preserve"> з надання поручительств та гарантій (дата та номер платіжного документа, акт виконаних робіт</w:t>
      </w:r>
      <w:r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>тощо).</w:t>
      </w:r>
    </w:p>
    <w:p w:rsidR="00C271BA" w:rsidRPr="00D5480F" w:rsidRDefault="007765CD" w:rsidP="00C271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7.5</w:t>
      </w:r>
      <w:r w:rsidR="00C271BA" w:rsidRPr="00D5480F">
        <w:rPr>
          <w:rFonts w:cs="Calibri"/>
          <w:lang w:val="uk-UA" w:eastAsia="ru-RU"/>
        </w:rPr>
        <w:t>. У разі необхідності Товариство може доповнити журнал та картки обліку виконання договорів</w:t>
      </w:r>
      <w:r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>додатковою інформацією, крім визначеної у пунктах 7.3 та 7.4 цих Правил.</w:t>
      </w:r>
    </w:p>
    <w:p w:rsidR="00C271BA" w:rsidRPr="00D5480F" w:rsidRDefault="007765CD" w:rsidP="00C271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7.6</w:t>
      </w:r>
      <w:r w:rsidR="00C271BA" w:rsidRPr="00D5480F">
        <w:rPr>
          <w:rFonts w:cs="Calibri"/>
          <w:lang w:val="uk-UA" w:eastAsia="ru-RU"/>
        </w:rPr>
        <w:t xml:space="preserve">. Журнал обліку та картки обліку укладених та виконаних </w:t>
      </w:r>
      <w:r w:rsidRPr="00D5480F">
        <w:rPr>
          <w:rFonts w:cs="Calibri"/>
          <w:lang w:val="uk-UA" w:eastAsia="ru-RU"/>
        </w:rPr>
        <w:t>Д</w:t>
      </w:r>
      <w:r w:rsidR="00C271BA" w:rsidRPr="00D5480F">
        <w:rPr>
          <w:rFonts w:cs="Calibri"/>
          <w:lang w:val="uk-UA" w:eastAsia="ru-RU"/>
        </w:rPr>
        <w:t>оговорів в електронному вигляді</w:t>
      </w:r>
      <w:r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>ведуться Товариством</w:t>
      </w:r>
      <w:r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 xml:space="preserve"> з обов'язковою можливістю роздрукування у будь-який час на вимогу державних</w:t>
      </w:r>
      <w:r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>органів в межах їх повноважень. Товариство зберігає інформацію журналу та карток обліку виконання</w:t>
      </w:r>
      <w:r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>договорів в електронному вигляді таким чином, щоб забезпечити можливість відновлення втраченої</w:t>
      </w:r>
      <w:r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>інформації у разі виникнення будь-яких обставин непереборної сили.</w:t>
      </w:r>
    </w:p>
    <w:p w:rsidR="00C271BA" w:rsidRPr="00D5480F" w:rsidRDefault="007765CD" w:rsidP="00C271B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b/>
          <w:bCs/>
          <w:lang w:val="uk-UA" w:eastAsia="ru-RU"/>
        </w:rPr>
        <w:t>7.7</w:t>
      </w:r>
      <w:r w:rsidR="00C271BA" w:rsidRPr="00D5480F">
        <w:rPr>
          <w:rFonts w:cs="Calibri"/>
          <w:b/>
          <w:bCs/>
          <w:lang w:val="uk-UA" w:eastAsia="ru-RU"/>
        </w:rPr>
        <w:t xml:space="preserve">. </w:t>
      </w:r>
      <w:r w:rsidR="00C271BA" w:rsidRPr="00D5480F">
        <w:rPr>
          <w:rFonts w:cs="Calibri"/>
          <w:lang w:val="uk-UA" w:eastAsia="ru-RU"/>
        </w:rPr>
        <w:t>Облікова та реєструюча система Товариства забезпечує формування інформації та складання</w:t>
      </w:r>
      <w:r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>звітності Товариства.</w:t>
      </w:r>
    </w:p>
    <w:p w:rsidR="00741ADD" w:rsidRPr="00D5480F" w:rsidRDefault="007765CD" w:rsidP="00741A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lang w:eastAsia="ru-RU"/>
        </w:rPr>
      </w:pPr>
      <w:r w:rsidRPr="00D5480F">
        <w:rPr>
          <w:rFonts w:cs="Calibri"/>
          <w:b/>
          <w:bCs/>
          <w:lang w:val="uk-UA" w:eastAsia="ru-RU"/>
        </w:rPr>
        <w:t xml:space="preserve">8. </w:t>
      </w:r>
      <w:r w:rsidR="00C271BA" w:rsidRPr="00D5480F">
        <w:rPr>
          <w:rFonts w:cs="Calibri"/>
          <w:b/>
          <w:bCs/>
          <w:lang w:eastAsia="ru-RU"/>
        </w:rPr>
        <w:t xml:space="preserve">ПОРЯДОК ЗБЕРІГАННЯ ДОГОВОРІВ </w:t>
      </w:r>
    </w:p>
    <w:p w:rsidR="00C271BA" w:rsidRPr="00D5480F" w:rsidRDefault="007765CD" w:rsidP="00741ADD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lang w:eastAsia="ru-RU"/>
        </w:rPr>
      </w:pPr>
      <w:r w:rsidRPr="00D5480F">
        <w:rPr>
          <w:rFonts w:cs="Calibri"/>
          <w:b/>
          <w:bCs/>
          <w:lang w:val="uk-UA" w:eastAsia="ru-RU"/>
        </w:rPr>
        <w:t>ПОРУЧИТЕЛЬСТВ ТА З НАДАННЯ ГАРАНТІЙ</w:t>
      </w:r>
      <w:r w:rsidRPr="00D5480F">
        <w:rPr>
          <w:rFonts w:cs="Calibri"/>
          <w:b/>
          <w:bCs/>
          <w:lang w:eastAsia="ru-RU"/>
        </w:rPr>
        <w:t xml:space="preserve"> </w:t>
      </w:r>
      <w:r w:rsidR="00C271BA" w:rsidRPr="00D5480F">
        <w:rPr>
          <w:rFonts w:cs="Calibri"/>
          <w:b/>
          <w:bCs/>
          <w:lang w:eastAsia="ru-RU"/>
        </w:rPr>
        <w:t>ТА ІНШИХ ДОКУМЕНТІВ, ПОВ'ЯЗАНИХ З</w:t>
      </w:r>
      <w:r w:rsidRPr="00D5480F">
        <w:rPr>
          <w:rFonts w:cs="Calibri"/>
          <w:b/>
          <w:bCs/>
          <w:lang w:val="uk-UA" w:eastAsia="ru-RU"/>
        </w:rPr>
        <w:t xml:space="preserve"> </w:t>
      </w:r>
      <w:r w:rsidR="00C271BA" w:rsidRPr="00D5480F">
        <w:rPr>
          <w:rFonts w:cs="Calibri"/>
          <w:b/>
          <w:bCs/>
          <w:lang w:eastAsia="ru-RU"/>
        </w:rPr>
        <w:t xml:space="preserve">НАДАННЯМ </w:t>
      </w:r>
      <w:r w:rsidR="00741ADD" w:rsidRPr="00D5480F">
        <w:rPr>
          <w:rFonts w:cs="Calibri"/>
          <w:b/>
          <w:bCs/>
          <w:lang w:val="uk-UA" w:eastAsia="ru-RU"/>
        </w:rPr>
        <w:t xml:space="preserve">ВКАЗАНИХ </w:t>
      </w:r>
      <w:r w:rsidR="00C271BA" w:rsidRPr="00D5480F">
        <w:rPr>
          <w:rFonts w:cs="Calibri"/>
          <w:b/>
          <w:bCs/>
          <w:lang w:eastAsia="ru-RU"/>
        </w:rPr>
        <w:t>ФІНАНСОВИХ ПОСЛУГ</w:t>
      </w:r>
    </w:p>
    <w:p w:rsidR="00C271BA" w:rsidRPr="00D5480F" w:rsidRDefault="00741ADD" w:rsidP="00741AD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8.1</w:t>
      </w:r>
      <w:r w:rsidR="00C271BA" w:rsidRPr="00D5480F">
        <w:rPr>
          <w:rFonts w:cs="Calibri"/>
          <w:lang w:val="uk-UA" w:eastAsia="ru-RU"/>
        </w:rPr>
        <w:t>. Договори поручительств</w:t>
      </w:r>
      <w:r w:rsidRPr="00D5480F">
        <w:rPr>
          <w:rFonts w:cs="Calibri"/>
          <w:lang w:val="uk-UA" w:eastAsia="ru-RU"/>
        </w:rPr>
        <w:t>а, Договори про надання</w:t>
      </w:r>
      <w:r w:rsidR="00C271BA" w:rsidRPr="00D5480F">
        <w:rPr>
          <w:rFonts w:cs="Calibri"/>
          <w:lang w:val="uk-UA" w:eastAsia="ru-RU"/>
        </w:rPr>
        <w:t xml:space="preserve"> гарантій зберігаються окремо від інших договорів</w:t>
      </w:r>
      <w:r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>Товариства протягом п'яти років після виконання взаємних зобов'язань сторін договору або відмови від</w:t>
      </w:r>
      <w:r w:rsidRPr="00D5480F">
        <w:rPr>
          <w:rFonts w:cs="Calibri"/>
          <w:lang w:val="uk-UA" w:eastAsia="ru-RU"/>
        </w:rPr>
        <w:t xml:space="preserve"> Д</w:t>
      </w:r>
      <w:r w:rsidR="00C271BA" w:rsidRPr="00D5480F">
        <w:rPr>
          <w:rFonts w:cs="Calibri"/>
          <w:lang w:val="uk-UA" w:eastAsia="ru-RU"/>
        </w:rPr>
        <w:t>оговору за згодою сторін, крім випадків, передбачених законодавством. У разі наявності додатків до</w:t>
      </w:r>
      <w:r w:rsidRPr="00D5480F">
        <w:rPr>
          <w:rFonts w:cs="Calibri"/>
          <w:lang w:val="uk-UA" w:eastAsia="ru-RU"/>
        </w:rPr>
        <w:t xml:space="preserve"> Д</w:t>
      </w:r>
      <w:r w:rsidR="00C271BA" w:rsidRPr="00D5480F">
        <w:rPr>
          <w:rFonts w:cs="Calibri"/>
          <w:lang w:val="uk-UA" w:eastAsia="ru-RU"/>
        </w:rPr>
        <w:t xml:space="preserve">оговорів вони зберігаються разом з відповідними </w:t>
      </w:r>
      <w:r w:rsidRPr="00D5480F">
        <w:rPr>
          <w:rFonts w:cs="Calibri"/>
          <w:lang w:val="uk-UA" w:eastAsia="ru-RU"/>
        </w:rPr>
        <w:t>Д</w:t>
      </w:r>
      <w:r w:rsidR="00C271BA" w:rsidRPr="00D5480F">
        <w:rPr>
          <w:rFonts w:cs="Calibri"/>
          <w:lang w:val="uk-UA" w:eastAsia="ru-RU"/>
        </w:rPr>
        <w:t>оговорами. Про виконання взаємних зобов'язань</w:t>
      </w:r>
      <w:r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 xml:space="preserve">сторін за </w:t>
      </w:r>
      <w:r w:rsidRPr="00D5480F">
        <w:rPr>
          <w:rFonts w:cs="Calibri"/>
          <w:lang w:val="uk-UA" w:eastAsia="ru-RU"/>
        </w:rPr>
        <w:t>Д</w:t>
      </w:r>
      <w:r w:rsidR="00C271BA" w:rsidRPr="00D5480F">
        <w:rPr>
          <w:rFonts w:cs="Calibri"/>
          <w:lang w:val="uk-UA" w:eastAsia="ru-RU"/>
        </w:rPr>
        <w:t xml:space="preserve">оговором складається акт виконаних робіт, який підписується всіма сторонами </w:t>
      </w:r>
      <w:r w:rsidRPr="00D5480F">
        <w:rPr>
          <w:rFonts w:cs="Calibri"/>
          <w:lang w:val="uk-UA" w:eastAsia="ru-RU"/>
        </w:rPr>
        <w:t>Д</w:t>
      </w:r>
      <w:r w:rsidR="00C271BA" w:rsidRPr="00D5480F">
        <w:rPr>
          <w:rFonts w:cs="Calibri"/>
          <w:lang w:val="uk-UA" w:eastAsia="ru-RU"/>
        </w:rPr>
        <w:t>оговору.</w:t>
      </w:r>
    </w:p>
    <w:p w:rsidR="00C271BA" w:rsidRPr="00D5480F" w:rsidRDefault="00741ADD" w:rsidP="00741AD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8.2. Усі укладені Д</w:t>
      </w:r>
      <w:r w:rsidR="00C271BA" w:rsidRPr="00D5480F">
        <w:rPr>
          <w:rFonts w:cs="Calibri"/>
          <w:lang w:val="uk-UA" w:eastAsia="ru-RU"/>
        </w:rPr>
        <w:t xml:space="preserve">оговори та інші документи </w:t>
      </w:r>
      <w:r w:rsidR="00AC27E3" w:rsidRPr="00D5480F">
        <w:rPr>
          <w:rFonts w:cs="Calibri"/>
          <w:lang w:val="uk-UA" w:eastAsia="ru-RU"/>
        </w:rPr>
        <w:t xml:space="preserve">з часу підписання (укладення) і до передачі їх в архів Товариства, </w:t>
      </w:r>
      <w:r w:rsidR="00C271BA" w:rsidRPr="00D5480F">
        <w:rPr>
          <w:rFonts w:cs="Calibri"/>
          <w:lang w:val="uk-UA" w:eastAsia="ru-RU"/>
        </w:rPr>
        <w:t xml:space="preserve">зберігаються </w:t>
      </w:r>
      <w:r w:rsidRPr="00D5480F">
        <w:rPr>
          <w:rFonts w:cs="Calibri"/>
          <w:lang w:val="uk-UA" w:eastAsia="ru-RU"/>
        </w:rPr>
        <w:t>за місцем їх формування в справах.</w:t>
      </w:r>
      <w:r w:rsidR="00C271BA" w:rsidRPr="00D5480F">
        <w:rPr>
          <w:rFonts w:cs="Calibri"/>
          <w:lang w:val="uk-UA" w:eastAsia="ru-RU"/>
        </w:rPr>
        <w:t xml:space="preserve"> Опрацювання документів,</w:t>
      </w:r>
      <w:r w:rsidRPr="00D5480F">
        <w:rPr>
          <w:rFonts w:cs="Calibri"/>
          <w:lang w:val="uk-UA" w:eastAsia="ru-RU"/>
        </w:rPr>
        <w:t xml:space="preserve"> </w:t>
      </w:r>
      <w:r w:rsidR="00AC27E3"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 xml:space="preserve">передачу їх в архів та зберігання архівних документів проводить </w:t>
      </w:r>
      <w:r w:rsidR="00AC27E3" w:rsidRPr="00D5480F">
        <w:rPr>
          <w:rFonts w:cs="Calibri"/>
          <w:lang w:val="uk-UA" w:eastAsia="ru-RU"/>
        </w:rPr>
        <w:t>В</w:t>
      </w:r>
      <w:r w:rsidR="00C271BA" w:rsidRPr="00D5480F">
        <w:rPr>
          <w:rFonts w:cs="Calibri"/>
          <w:lang w:val="uk-UA" w:eastAsia="ru-RU"/>
        </w:rPr>
        <w:t>ідповідальний працівник.</w:t>
      </w:r>
    </w:p>
    <w:p w:rsidR="00C271BA" w:rsidRPr="00D5480F" w:rsidRDefault="00AC27E3" w:rsidP="007765C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8.3</w:t>
      </w:r>
      <w:r w:rsidR="00C271BA" w:rsidRPr="00D5480F">
        <w:rPr>
          <w:rFonts w:cs="Calibri"/>
          <w:lang w:val="uk-UA" w:eastAsia="ru-RU"/>
        </w:rPr>
        <w:t>. Документи, створені за допомогою персонального комп’ютера, зберігаються на загальних</w:t>
      </w:r>
      <w:r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>підставах.</w:t>
      </w:r>
    </w:p>
    <w:p w:rsidR="00C271BA" w:rsidRPr="00D5480F" w:rsidRDefault="00AC27E3" w:rsidP="007765C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8.4</w:t>
      </w:r>
      <w:r w:rsidR="00C271BA" w:rsidRPr="00D5480F">
        <w:rPr>
          <w:rFonts w:cs="Calibri"/>
          <w:lang w:val="uk-UA" w:eastAsia="ru-RU"/>
        </w:rPr>
        <w:t>. Видача договорів (їхніх копій) у тимчасове користування стороннім особам та установам</w:t>
      </w:r>
      <w:r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 xml:space="preserve">здійснюється з дозволу </w:t>
      </w:r>
      <w:r w:rsidRPr="00D5480F">
        <w:rPr>
          <w:rFonts w:cs="Calibri"/>
          <w:lang w:val="uk-UA" w:eastAsia="ru-RU"/>
        </w:rPr>
        <w:t>директора</w:t>
      </w:r>
      <w:r w:rsidR="00C271BA" w:rsidRPr="00D5480F">
        <w:rPr>
          <w:rFonts w:cs="Calibri"/>
          <w:lang w:val="uk-UA" w:eastAsia="ru-RU"/>
        </w:rPr>
        <w:t xml:space="preserve"> Товариства. На видану справу заводиться картка-замінник справи</w:t>
      </w:r>
      <w:r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>та/або робиться запис у відповідному журналі, у якій зазначається підрозділ Товариства, яким було</w:t>
      </w:r>
      <w:r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>укладено договір, номер договору, дата його укладення, а також кому видана справа, дата її повернення.</w:t>
      </w:r>
    </w:p>
    <w:p w:rsidR="00C271BA" w:rsidRPr="00D5480F" w:rsidRDefault="00AC27E3" w:rsidP="007765C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8.5</w:t>
      </w:r>
      <w:r w:rsidR="00C271BA" w:rsidRPr="00D5480F">
        <w:rPr>
          <w:rFonts w:cs="Calibri"/>
          <w:lang w:val="uk-UA" w:eastAsia="ru-RU"/>
        </w:rPr>
        <w:t>. Вилучення документа із справи постійного зберігання забороняється. У виняткових випадках</w:t>
      </w:r>
      <w:r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 xml:space="preserve">вилучення </w:t>
      </w:r>
      <w:r w:rsidRPr="00D5480F">
        <w:rPr>
          <w:rFonts w:cs="Calibri"/>
          <w:lang w:val="uk-UA" w:eastAsia="ru-RU"/>
        </w:rPr>
        <w:t>Д</w:t>
      </w:r>
      <w:r w:rsidR="00C271BA" w:rsidRPr="00D5480F">
        <w:rPr>
          <w:rFonts w:cs="Calibri"/>
          <w:lang w:val="uk-UA" w:eastAsia="ru-RU"/>
        </w:rPr>
        <w:t xml:space="preserve">оговору допускається з дозволу </w:t>
      </w:r>
      <w:r w:rsidRPr="00D5480F">
        <w:rPr>
          <w:rFonts w:cs="Calibri"/>
          <w:lang w:val="uk-UA" w:eastAsia="ru-RU"/>
        </w:rPr>
        <w:t>д</w:t>
      </w:r>
      <w:r w:rsidR="00C271BA" w:rsidRPr="00D5480F">
        <w:rPr>
          <w:rFonts w:cs="Calibri"/>
          <w:lang w:val="uk-UA" w:eastAsia="ru-RU"/>
        </w:rPr>
        <w:t>иректора з обов’язковим залишенням у справі завіреної</w:t>
      </w:r>
      <w:r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 xml:space="preserve">копії </w:t>
      </w:r>
      <w:r w:rsidRPr="00D5480F">
        <w:rPr>
          <w:rFonts w:cs="Calibri"/>
          <w:lang w:val="uk-UA" w:eastAsia="ru-RU"/>
        </w:rPr>
        <w:t>Д</w:t>
      </w:r>
      <w:r w:rsidR="00C271BA" w:rsidRPr="00D5480F">
        <w:rPr>
          <w:rFonts w:cs="Calibri"/>
          <w:lang w:val="uk-UA" w:eastAsia="ru-RU"/>
        </w:rPr>
        <w:t>оговору.</w:t>
      </w:r>
    </w:p>
    <w:p w:rsidR="00C271BA" w:rsidRPr="00D5480F" w:rsidRDefault="00AC27E3" w:rsidP="007765C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lastRenderedPageBreak/>
        <w:t>8.6</w:t>
      </w:r>
      <w:r w:rsidR="00C271BA" w:rsidRPr="00D5480F">
        <w:rPr>
          <w:rFonts w:cs="Calibri"/>
          <w:lang w:val="uk-UA" w:eastAsia="ru-RU"/>
        </w:rPr>
        <w:t>. Договори поручительств</w:t>
      </w:r>
      <w:r w:rsidRPr="00D5480F">
        <w:rPr>
          <w:rFonts w:cs="Calibri"/>
          <w:lang w:val="uk-UA" w:eastAsia="ru-RU"/>
        </w:rPr>
        <w:t>а</w:t>
      </w:r>
      <w:r w:rsidR="00C271BA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 xml:space="preserve">Договори про надання </w:t>
      </w:r>
      <w:r w:rsidR="00C271BA" w:rsidRPr="00D5480F">
        <w:rPr>
          <w:rFonts w:cs="Calibri"/>
          <w:lang w:val="uk-UA" w:eastAsia="ru-RU"/>
        </w:rPr>
        <w:t>гарантій групуються у справи після закінчення</w:t>
      </w:r>
      <w:r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>діловодного року. Справи постійного і тривалого строків зберігання підлягають такому оформленню:</w:t>
      </w:r>
    </w:p>
    <w:p w:rsidR="00AC27E3" w:rsidRPr="00D5480F" w:rsidRDefault="00AC27E3" w:rsidP="007765C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 xml:space="preserve">- </w:t>
      </w:r>
      <w:r w:rsidR="00C271BA" w:rsidRPr="00D5480F">
        <w:rPr>
          <w:rFonts w:cs="Calibri"/>
          <w:lang w:val="uk-UA" w:eastAsia="ru-RU"/>
        </w:rPr>
        <w:t xml:space="preserve">підшивання в обкладинку з твердого картону, </w:t>
      </w:r>
    </w:p>
    <w:p w:rsidR="00AC27E3" w:rsidRPr="00D5480F" w:rsidRDefault="00AC27E3" w:rsidP="007765C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 xml:space="preserve">- </w:t>
      </w:r>
      <w:r w:rsidR="00C271BA" w:rsidRPr="00D5480F">
        <w:rPr>
          <w:rFonts w:cs="Calibri"/>
          <w:lang w:val="uk-UA" w:eastAsia="ru-RU"/>
        </w:rPr>
        <w:t xml:space="preserve">нумерація аркушів у справі; </w:t>
      </w:r>
    </w:p>
    <w:p w:rsidR="00C271BA" w:rsidRPr="00D5480F" w:rsidRDefault="00AC27E3" w:rsidP="007765C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 xml:space="preserve">- </w:t>
      </w:r>
      <w:r w:rsidR="00C271BA" w:rsidRPr="00D5480F">
        <w:rPr>
          <w:rFonts w:cs="Calibri"/>
          <w:lang w:val="uk-UA" w:eastAsia="ru-RU"/>
        </w:rPr>
        <w:t>складання підсумкового</w:t>
      </w:r>
      <w:r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>напису; складання (у разі необхідності) внутрішнього опису документів; оформлення обкладинки</w:t>
      </w:r>
      <w:r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>справи.</w:t>
      </w:r>
    </w:p>
    <w:p w:rsidR="00C271BA" w:rsidRPr="00D5480F" w:rsidRDefault="00AC27E3" w:rsidP="007765C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8.7</w:t>
      </w:r>
      <w:r w:rsidR="00C271BA" w:rsidRPr="00D5480F">
        <w:rPr>
          <w:rFonts w:cs="Calibri"/>
          <w:lang w:val="uk-UA" w:eastAsia="ru-RU"/>
        </w:rPr>
        <w:t>. Договори тимчасового зберігання, сформовані у справи, не підшиваються, аркуші не</w:t>
      </w:r>
      <w:r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>нумеруються, уточнення елементів оформлення обкладинки не здійснюється.</w:t>
      </w:r>
    </w:p>
    <w:p w:rsidR="00C271BA" w:rsidRPr="00D5480F" w:rsidRDefault="00AC27E3" w:rsidP="007765C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bCs/>
          <w:lang w:val="uk-UA" w:eastAsia="ru-RU"/>
        </w:rPr>
        <w:t>8.8.</w:t>
      </w:r>
      <w:r w:rsidR="00C271BA" w:rsidRPr="00D5480F">
        <w:rPr>
          <w:rFonts w:cs="Calibri"/>
          <w:b/>
          <w:bCs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>Визначення документів для знищення і складання провадиться після підготовки описів справ</w:t>
      </w:r>
      <w:r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>постійного і тривалого зберігання за цей же період; акти про видалення документів для знищення, що не</w:t>
      </w:r>
      <w:r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lang w:val="uk-UA" w:eastAsia="ru-RU"/>
        </w:rPr>
        <w:t xml:space="preserve">підлягають зберіганню, розглядаються </w:t>
      </w:r>
      <w:r w:rsidRPr="00D5480F">
        <w:rPr>
          <w:rFonts w:cs="Calibri"/>
          <w:lang w:val="uk-UA" w:eastAsia="ru-RU"/>
        </w:rPr>
        <w:t>директором Товариства</w:t>
      </w:r>
      <w:r w:rsidR="00C271BA" w:rsidRPr="00D5480F">
        <w:rPr>
          <w:rFonts w:cs="Calibri"/>
          <w:lang w:val="uk-UA" w:eastAsia="ru-RU"/>
        </w:rPr>
        <w:t xml:space="preserve"> одночасно з описами справ.</w:t>
      </w:r>
    </w:p>
    <w:p w:rsidR="00C271BA" w:rsidRPr="00D5480F" w:rsidRDefault="00AC27E3" w:rsidP="00C85262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lang w:val="uk-UA" w:eastAsia="ru-RU"/>
        </w:rPr>
      </w:pPr>
      <w:r w:rsidRPr="00D5480F">
        <w:rPr>
          <w:rFonts w:cs="Calibri"/>
          <w:b/>
          <w:lang w:val="uk-UA" w:eastAsia="ru-RU"/>
        </w:rPr>
        <w:t>9.</w:t>
      </w:r>
      <w:r w:rsidRPr="00D5480F">
        <w:rPr>
          <w:rFonts w:cs="Calibri"/>
          <w:lang w:val="uk-UA" w:eastAsia="ru-RU"/>
        </w:rPr>
        <w:t xml:space="preserve"> </w:t>
      </w:r>
      <w:r w:rsidR="00C271BA" w:rsidRPr="00D5480F">
        <w:rPr>
          <w:rFonts w:cs="Calibri"/>
          <w:b/>
          <w:bCs/>
          <w:lang w:val="uk-UA" w:eastAsia="ru-RU"/>
        </w:rPr>
        <w:t xml:space="preserve">ПОРЯДОК ДОСТУПУ </w:t>
      </w:r>
      <w:r w:rsidRPr="00D5480F">
        <w:rPr>
          <w:rFonts w:cs="Calibri"/>
          <w:b/>
          <w:bCs/>
          <w:lang w:val="uk-UA" w:eastAsia="ru-RU"/>
        </w:rPr>
        <w:t xml:space="preserve">КЛІЄНТІВ </w:t>
      </w:r>
      <w:r w:rsidR="00C271BA" w:rsidRPr="00D5480F">
        <w:rPr>
          <w:rFonts w:cs="Calibri"/>
          <w:b/>
          <w:bCs/>
          <w:lang w:val="uk-UA" w:eastAsia="ru-RU"/>
        </w:rPr>
        <w:t>ДО ДОКУМЕНТІВ ТА ІНШОЇ ІНФОРМАЦІЇ, ПОВ’ЯЗАНОЇ З</w:t>
      </w:r>
      <w:r w:rsidRPr="00D5480F">
        <w:rPr>
          <w:rFonts w:cs="Calibri"/>
          <w:b/>
          <w:bCs/>
          <w:lang w:val="uk-UA" w:eastAsia="ru-RU"/>
        </w:rPr>
        <w:t xml:space="preserve"> </w:t>
      </w:r>
      <w:r w:rsidR="00C271BA" w:rsidRPr="00D5480F">
        <w:rPr>
          <w:rFonts w:cs="Calibri"/>
          <w:b/>
          <w:bCs/>
          <w:lang w:val="uk-UA" w:eastAsia="ru-RU"/>
        </w:rPr>
        <w:t>НАДАННЯМ ФІНАНСОВИХ ПОСЛУГ,</w:t>
      </w:r>
      <w:r w:rsidR="00C85262" w:rsidRPr="00D5480F">
        <w:rPr>
          <w:rFonts w:cs="Calibri"/>
          <w:b/>
          <w:bCs/>
          <w:lang w:val="uk-UA" w:eastAsia="ru-RU"/>
        </w:rPr>
        <w:t xml:space="preserve"> </w:t>
      </w:r>
      <w:r w:rsidR="00C271BA" w:rsidRPr="00D5480F">
        <w:rPr>
          <w:rFonts w:cs="Calibri"/>
          <w:b/>
          <w:bCs/>
          <w:lang w:val="uk-UA" w:eastAsia="ru-RU"/>
        </w:rPr>
        <w:t xml:space="preserve"> ТА СИСТЕМУ ЗАХИСТУ ІНФОРМАЦІЇ</w:t>
      </w:r>
    </w:p>
    <w:p w:rsidR="00A00513" w:rsidRPr="00D5480F" w:rsidRDefault="00AC27E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9</w:t>
      </w:r>
      <w:r w:rsidR="00C271BA" w:rsidRPr="00D5480F">
        <w:rPr>
          <w:rFonts w:cs="Calibri"/>
          <w:lang w:val="uk-UA" w:eastAsia="ru-RU"/>
        </w:rPr>
        <w:t>.</w:t>
      </w:r>
      <w:r w:rsidRPr="00D5480F">
        <w:rPr>
          <w:rFonts w:cs="Calibri"/>
          <w:lang w:val="uk-UA" w:eastAsia="ru-RU"/>
        </w:rPr>
        <w:t>1</w:t>
      </w:r>
      <w:r w:rsidR="00C271BA" w:rsidRPr="00D5480F">
        <w:rPr>
          <w:rFonts w:cs="Calibri"/>
          <w:lang w:val="uk-UA" w:eastAsia="ru-RU"/>
        </w:rPr>
        <w:t>.</w:t>
      </w:r>
      <w:r w:rsidR="00A00513" w:rsidRPr="00D5480F">
        <w:rPr>
          <w:rFonts w:cs="Calibri"/>
          <w:lang w:val="uk-UA" w:eastAsia="ru-RU"/>
        </w:rPr>
        <w:t xml:space="preserve"> Порядок доступу до документів та іншої інформації, пов'язаної з наданням фінансових</w:t>
      </w:r>
      <w:r w:rsidR="00A00513" w:rsidRPr="00D5480F">
        <w:rPr>
          <w:rFonts w:cs="Calibri"/>
          <w:lang w:eastAsia="ru-RU"/>
        </w:rPr>
        <w:t xml:space="preserve"> </w:t>
      </w:r>
      <w:r w:rsidR="00A00513" w:rsidRPr="00D5480F">
        <w:rPr>
          <w:rFonts w:cs="Calibri"/>
          <w:lang w:val="uk-UA" w:eastAsia="ru-RU"/>
        </w:rPr>
        <w:t>послуг, в тому числі надання гарантії та поручительства та особливості системи захисту інформації</w:t>
      </w:r>
      <w:r w:rsidR="00A00513" w:rsidRPr="00D5480F">
        <w:rPr>
          <w:rFonts w:cs="Calibri"/>
          <w:lang w:eastAsia="ru-RU"/>
        </w:rPr>
        <w:t xml:space="preserve"> </w:t>
      </w:r>
      <w:r w:rsidR="00A00513" w:rsidRPr="00D5480F">
        <w:rPr>
          <w:rFonts w:cs="Calibri"/>
          <w:lang w:val="uk-UA" w:eastAsia="ru-RU"/>
        </w:rPr>
        <w:t>визначається окремими внутрішніми документами Товариства, які затверджуються у порядку,</w:t>
      </w:r>
      <w:r w:rsidR="00A00513" w:rsidRPr="00D5480F">
        <w:rPr>
          <w:rFonts w:cs="Calibri"/>
          <w:lang w:eastAsia="ru-RU"/>
        </w:rPr>
        <w:t xml:space="preserve"> </w:t>
      </w:r>
      <w:r w:rsidR="00A00513" w:rsidRPr="00D5480F">
        <w:rPr>
          <w:rFonts w:cs="Calibri"/>
          <w:lang w:val="uk-UA" w:eastAsia="ru-RU"/>
        </w:rPr>
        <w:t>встановленому Статутом Товариства.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9.2. Клієнту забезпечується право доступу до інформації щодо діяльності Товариства.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Уповноважені посадові особи зобов'язані на вимогу Клієнта надати наступну інформацію: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відомості про фінансові показники діяльності Товариства та його стан, які підлягають</w:t>
      </w:r>
      <w:r w:rsidRPr="00D5480F">
        <w:rPr>
          <w:rFonts w:cs="Calibri"/>
          <w:lang w:eastAsia="ru-RU"/>
        </w:rPr>
        <w:t xml:space="preserve"> </w:t>
      </w:r>
      <w:r w:rsidRPr="00D5480F">
        <w:rPr>
          <w:rFonts w:cs="Calibri"/>
          <w:lang w:val="uk-UA" w:eastAsia="ru-RU"/>
        </w:rPr>
        <w:t>обов’язковому оприлюдненню;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перелік керівників Товариства та відокремлених підрозділів Товариства (у випадку їх</w:t>
      </w:r>
      <w:r w:rsidRPr="00D5480F">
        <w:rPr>
          <w:rFonts w:cs="Calibri"/>
          <w:lang w:eastAsia="ru-RU"/>
        </w:rPr>
        <w:t xml:space="preserve"> </w:t>
      </w:r>
      <w:r w:rsidRPr="00D5480F">
        <w:rPr>
          <w:rFonts w:cs="Calibri"/>
          <w:lang w:val="uk-UA" w:eastAsia="ru-RU"/>
        </w:rPr>
        <w:t>створення);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перелік послуг, що надаються Товариством;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ціну/тарифи фінансових послуг;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розмір частки Товариства, яка знаходяться у власності членів його виконавчого органу,</w:t>
      </w:r>
      <w:r w:rsidRPr="00D5480F">
        <w:rPr>
          <w:rFonts w:cs="Calibri"/>
          <w:lang w:eastAsia="ru-RU"/>
        </w:rPr>
        <w:t xml:space="preserve"> </w:t>
      </w:r>
      <w:r w:rsidRPr="00D5480F">
        <w:rPr>
          <w:rFonts w:cs="Calibri"/>
          <w:lang w:val="uk-UA" w:eastAsia="ru-RU"/>
        </w:rPr>
        <w:t>та перелік осіб, частки яких у статутному капіталі Товариства перевищують п'ять відсотків;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іншу інформацію з питань надання фінансових послуг та інформацію, право на</w:t>
      </w:r>
      <w:r w:rsidRPr="00D5480F">
        <w:rPr>
          <w:rFonts w:cs="Calibri"/>
          <w:lang w:eastAsia="ru-RU"/>
        </w:rPr>
        <w:t xml:space="preserve"> </w:t>
      </w:r>
      <w:r w:rsidRPr="00D5480F">
        <w:rPr>
          <w:rFonts w:cs="Calibri"/>
          <w:lang w:val="uk-UA" w:eastAsia="ru-RU"/>
        </w:rPr>
        <w:t>отримання якої закріплено в законах України.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9.3. Посадові особи керівних органів та працівники Товариства забезпечують конфіденційність інформації, що надається Клієнтом і становить його комерційну або професійну таємницю.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9.4. Доступ та використання документів та іншої інформації в паперовому вигляді та електронному вигляді на Товаристві здійснюється відповідно до наступного порядку: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9.4.1. Окремі документи Товариства використовуються в роботі лише тих структурних підрозділів Товариства, які уповноважені здійснювати користування такими документами відповідно до своїх функціональних (службових) обов`язків на підставі відповідних статутних документів Товариства та відповідно до своїх службових обов`язків;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9.4.2. До документів з обмеженим доступом відносяться наступні документи, які не підлягають опублікуванню та публічному поширенню: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протоколи засідань ревізійної комісії;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рішення посадової особи про надання фінансової послуги;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звітність до органів державної влади за винятком інформації, яка підлягає опублікуванню, відповідно до вимог чинного законодавства;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договори з клієнтами Товариства та їх особові справи;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lastRenderedPageBreak/>
        <w:t>- кадрові документи;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вхідна та вихідна кореспонденція Товариства;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документи по фінансовому моніторингу відповідно до окремих внутрішніх положень і документів Товариства.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9.5. Документи з обмеженим доступом, що зберігаються в Товаристві, видаються виконавцем для тимчасового користування тільки у приміщення Товариства. Документи Товариства з обмеженим доступом надаються у тимчасове користування тільки таким стороннім особам, які є повноважними представниками компетентних органів державної влади з дотриманням вимог законодавства. На видану справу заводиться картка-замінник, у якій визначається номер справи, підрозділ Товариства, яким було укладено Договір, номер Договору, дата його укладання, а також кому видана справа, дата її повернення.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9.6. Всі документи повинні знаходитись в приміщеннях, а випадках, передбачених законодавством, - у сейфі, що унеможливлює їх викрадення, псування, або знищення.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9.7. До конфіденційної інформації відноситься будь-яка інформація про укладені договори про надання фінансових послуг або інформація, пов`язана із розглядом документів щодо надання фінансових послуг, наявна у Товариства, що не є загальнодоступною, і яка ставить осіб, що володіють такою інформацією в силу свого посадового становища, трудових обов`язків або договору, укладеного з Товариством, у переважне становище в порівнянні з іншими особами (далі – конфіденційна інформація).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9.8. Особи, що володіють конфіденційною інформацією, пов`язаною із наданням фінансової послуги, не мають права передавати її третім особам.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9.9. Порядок роботи зі конфіденційною інформацією, яка відноситься до відомостей</w:t>
      </w:r>
      <w:r w:rsidR="0045522A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конфіденційного характеру, регламентується на підставі розпоряджень керівництва Товариства та</w:t>
      </w:r>
      <w:r w:rsidR="0045522A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здійснюється у відповідності до Статуту Товариства та чинного законодавства України.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9.10. Співробітники (посадовці) Товариства не мають права використовувати в особистих</w:t>
      </w:r>
      <w:r w:rsidR="0045522A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цілях або передавати не уповноваженим на те особам конфіденційну інформацію.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9.11. Процедура захисту робочих місць співробітників Товариства і місць зберігання</w:t>
      </w:r>
      <w:r w:rsidR="0045522A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документів, що містять конфіденційну інформацію, від безперешкодного доступу, спостереження й</w:t>
      </w:r>
      <w:r w:rsidR="0045522A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правомірного використання, передбачає наступні заходи: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розміщення робочих місць співробітників Товариства таким чином, щоб виключити</w:t>
      </w:r>
      <w:r w:rsidR="0045522A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можливість несанкціонованого перегляду документів і інформації, відображеної на екранах моніторів;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використання надійних систем захисту службової інформації від неправомірного</w:t>
      </w:r>
      <w:r w:rsidR="0045522A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використання, що охороняють від втрати інформації, витоку службової інформації;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розміщення документів, що містять службову інформацію, у режимних приміщеннях,</w:t>
      </w:r>
      <w:r w:rsidR="0045522A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доступ у які обмежений технічними засобами;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використання процедури здачі й приймання під охорону режимних приміщень по</w:t>
      </w:r>
      <w:r w:rsidR="0045522A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закінченню робочого дня, а також використання для цього технічних засобів контролю доступу;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зберігання документів, що містять конфіденційну інформацію, у сейфах, шафах, файл-боксах або в спеціально обладнаних приміщеннях, що виключають несанкціонований доступ до</w:t>
      </w:r>
      <w:r w:rsidR="0045522A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конфіденційної інформації і її неправомірне використання;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регулярне проведення перевірок дотримання заходів, що забезпечують конфіденційність</w:t>
      </w:r>
      <w:r w:rsidR="0045522A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діловодства, у тому числі місць зберігання документів, що містять конфіденційну інформацію;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доставка документів, що містять конфіденційну інформацію засобами, що мінімізують</w:t>
      </w:r>
      <w:r w:rsidR="0045522A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несанкціонований доступ до неї і її неправомірне використання;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укладання договорів про нерозголошення конфіденційної інформації.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9.12. Віднесення, порядок доступу та умови припинення доступу до інформації з обмеженим</w:t>
      </w:r>
      <w:r w:rsidR="0045522A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 xml:space="preserve">доступом здійснюється у відповідності із рішенням </w:t>
      </w:r>
      <w:r w:rsidR="0045522A" w:rsidRPr="00D5480F">
        <w:rPr>
          <w:rFonts w:cs="Calibri"/>
          <w:lang w:val="uk-UA" w:eastAsia="ru-RU"/>
        </w:rPr>
        <w:t>директора</w:t>
      </w:r>
      <w:r w:rsidRPr="00D5480F">
        <w:rPr>
          <w:rFonts w:cs="Calibri"/>
          <w:lang w:val="uk-UA" w:eastAsia="ru-RU"/>
        </w:rPr>
        <w:t xml:space="preserve"> Товариства у порядку, встановленому</w:t>
      </w:r>
      <w:r w:rsidR="0045522A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законодавством.</w:t>
      </w:r>
    </w:p>
    <w:p w:rsidR="00A00513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lastRenderedPageBreak/>
        <w:t>9.13. Органи державної влади та органи місцевого самоврядування, їх посадові особи, в межах</w:t>
      </w:r>
      <w:r w:rsidR="0045522A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їх повноважень, визначених законодавством, на підставі письмового запиту, мають право на отримання</w:t>
      </w:r>
      <w:r w:rsidR="0045522A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конфіденційної інформації виключно у відповідності до вимог чинного законодавства України.</w:t>
      </w:r>
    </w:p>
    <w:p w:rsidR="0045522A" w:rsidRPr="00D5480F" w:rsidRDefault="00A00513" w:rsidP="00A0051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9.14. Перед укладенням договорів про надання фінансових послуг обов'язково, а також</w:t>
      </w:r>
      <w:r w:rsidR="0045522A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додатково - на вимогу Клієнта уповноважена особа Товариства зобов`язана надати інформацію згідно з</w:t>
      </w:r>
      <w:r w:rsidR="0045522A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 xml:space="preserve">вимогами статті 12 Закону України </w:t>
      </w:r>
      <w:r w:rsidR="0045522A" w:rsidRPr="00D5480F">
        <w:rPr>
          <w:rFonts w:cs="Calibri"/>
          <w:lang w:val="uk-UA" w:eastAsia="ru-RU"/>
        </w:rPr>
        <w:t>«</w:t>
      </w:r>
      <w:r w:rsidRPr="00D5480F">
        <w:rPr>
          <w:rFonts w:cs="Calibri"/>
          <w:lang w:val="uk-UA" w:eastAsia="ru-RU"/>
        </w:rPr>
        <w:t>Про фінансові послуги та державне регулювання ринків фінансових</w:t>
      </w:r>
      <w:r w:rsidR="0045522A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послуг</w:t>
      </w:r>
      <w:r w:rsidR="0045522A" w:rsidRPr="00D5480F">
        <w:rPr>
          <w:rFonts w:cs="Calibri"/>
          <w:lang w:val="uk-UA" w:eastAsia="ru-RU"/>
        </w:rPr>
        <w:t>»</w:t>
      </w:r>
      <w:r w:rsidRPr="00D5480F">
        <w:rPr>
          <w:rFonts w:cs="Calibri"/>
          <w:lang w:val="uk-UA" w:eastAsia="ru-RU"/>
        </w:rPr>
        <w:t xml:space="preserve">, Закону України </w:t>
      </w:r>
      <w:r w:rsidR="0045522A" w:rsidRPr="00D5480F">
        <w:rPr>
          <w:rFonts w:cs="Calibri"/>
          <w:lang w:val="uk-UA" w:eastAsia="ru-RU"/>
        </w:rPr>
        <w:t>«</w:t>
      </w:r>
      <w:r w:rsidRPr="00D5480F">
        <w:rPr>
          <w:rFonts w:cs="Calibri"/>
          <w:lang w:val="uk-UA" w:eastAsia="ru-RU"/>
        </w:rPr>
        <w:t>Про інформацію</w:t>
      </w:r>
      <w:r w:rsidR="0045522A" w:rsidRPr="00D5480F">
        <w:rPr>
          <w:rFonts w:cs="Calibri"/>
          <w:lang w:val="uk-UA" w:eastAsia="ru-RU"/>
        </w:rPr>
        <w:t>»</w:t>
      </w:r>
      <w:r w:rsidRPr="00D5480F">
        <w:rPr>
          <w:rFonts w:cs="Calibri"/>
          <w:lang w:val="uk-UA" w:eastAsia="ru-RU"/>
        </w:rPr>
        <w:t xml:space="preserve"> та інших законодавчих актів, щодо надання інформації</w:t>
      </w:r>
      <w:r w:rsidR="0045522A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Клієнту та/або розкриття інформації державним органам.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cs="Calibri"/>
          <w:b/>
          <w:bCs/>
          <w:lang w:val="uk-UA" w:eastAsia="ru-RU"/>
        </w:rPr>
      </w:pPr>
      <w:r w:rsidRPr="00D5480F">
        <w:rPr>
          <w:rFonts w:cs="Calibri"/>
          <w:b/>
          <w:lang w:val="uk-UA" w:eastAsia="ru-RU"/>
        </w:rPr>
        <w:t>10.</w:t>
      </w:r>
      <w:r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b/>
          <w:bCs/>
          <w:lang w:val="uk-UA" w:eastAsia="ru-RU"/>
        </w:rPr>
        <w:t>ПОРЯДОК ПРОВЕДЕННЯ ВНУТРІШНЬОГО КОНТРОЛЮ ЩОДО ДОТРИМАННЯ ЗАКОНОДАВСТВА ТА ВНУТРІШНІХ РЕГЛАМЕНТУЮЧИХ ДОКУМЕНТІВ ПРИ ЗДІЙСНЕННІ ОПЕРАЦІЙ З НАДАННЯ ГАРАНТІЙ ТА ПОРУЧИТЕЛЬСТВА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10.1. Товариство запроваджує систему внутрішнього контролю, щодо дотримання законодавства та внутрішніх регламентуючих документів при здійсненні даного виду фінансових послуг.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10.2. Внутрішньому контролю, зокрема, підлягають: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надане Товариством фінансування за договорами про надання гарантії, договорами поручительства;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операції, вчинені на виконання укладених договорів про надання фінансових послуг;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ефективність надання фінансових послуг та оцінка ризиків, пов'язаних з їх наданням;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рівень комп'ютеризації та інформаційно-аналітичного забезпечення діяльності Товариства;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внутрішня та зовнішня звітність Товариства, адекватність відображення результатів діяльності Товариства;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організація та ведення бухгалтерського та управлінського обліку, а також їх відповідність меті та завданням діяльності Товариства у відповідності з вимогами чинного законодавства;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ефективність управління трудовими та матеріальними ресурсами Товариства.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10.3. Основним завданням внутрішнього контролю Товариства є: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дотримання правил, планів, процедур, законів України;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збереження активів;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забезпечення достовірності та цілісності інформації;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економічне та раціональне використання ресурсів Товариства;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досягнення відповідних цілей під час проведення операцій або виконання завдань та функцій Товариства.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10.4. Контроль за наданням фінансових послуг здійснює Директор Товариства та/або призначений наказом Директором відповідальний працівник Товариства, який повинен мати</w:t>
      </w:r>
      <w:r w:rsidR="005E0A3C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відповідний фаховий рівень згідно з вимогами законодавства України, що регулює відносини у сфері</w:t>
      </w:r>
      <w:r w:rsidR="005E0A3C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надання фінансових послуг.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10.5. Директор та/або відповідальний працівник Товариства на якого покладені обов`язки</w:t>
      </w:r>
      <w:r w:rsidR="005E0A3C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контролю за фінансовою послугою не менш ніж один раз на місяць здійснює перевірку усіх укладених</w:t>
      </w:r>
      <w:r w:rsidR="005E0A3C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договорів, щодо надання даного виду послуги з метою контролю дотримання співробітниками</w:t>
      </w:r>
      <w:r w:rsidR="005E0A3C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фінансової компанії вимог цих правил та чинного законодавства України.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10.6. Директор та/або відповідальний працівник виконує такі основні функції в сфері</w:t>
      </w:r>
      <w:r w:rsidR="005E0A3C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проведення внутрішнього контролю: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організовує роботу по проведенню перевірок щодо дотримання працівниками Товариства</w:t>
      </w:r>
      <w:r w:rsidR="005E0A3C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вимог законодавства та внутрішніх (локальних) нормативно-правових документів при укладенні та</w:t>
      </w:r>
      <w:r w:rsidR="005E0A3C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виконанні договорів з фінансових послуг;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lastRenderedPageBreak/>
        <w:t>- організовує роботу по проведенню інвентаризації, узагальнює наслідки документальних</w:t>
      </w:r>
      <w:r w:rsidR="005E0A3C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перевірок та інвентаризації;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проводить перевірки стану збереження коштів і матеріальних цінностей, достовірності</w:t>
      </w:r>
      <w:r w:rsidR="005E0A3C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обліку і звітності;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здійснює контроль за усунення недоліків і порушень, виявлених попередніми</w:t>
      </w:r>
      <w:r w:rsidR="005E0A3C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перевірками та інвентаризаціями;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розробляє пропозиції щодо удосконалення контролю, збереження фінансових коштів та</w:t>
      </w:r>
      <w:r w:rsidR="005E0A3C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матеріальних цінностей, поліпшує роботу працівників Товариства при укладанні та виконанні договорів</w:t>
      </w:r>
      <w:r w:rsidR="005E0A3C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з надання фінансових послуг;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за наслідками перевірок та інвентаризації складається акт про виявлення або відсутність</w:t>
      </w:r>
      <w:r w:rsidR="005E0A3C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правопорушень;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на підставі акту про виявлення або відсутності порушень з боку працівників щодо</w:t>
      </w:r>
      <w:r w:rsidR="005E0A3C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здійснення фінансових операцій вживає відповідні заходи щодо усунення порушень та притягнення</w:t>
      </w:r>
      <w:r w:rsidR="005E0A3C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винних осіб до відповідальності передбаченої даними правилами та чинним законодавством України.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 xml:space="preserve">10.7. Внутрішній контроль Товариства здійснюється </w:t>
      </w:r>
      <w:r w:rsidR="00083C1B" w:rsidRPr="00D5480F">
        <w:rPr>
          <w:rFonts w:cs="Calibri"/>
          <w:lang w:val="uk-UA" w:eastAsia="ru-RU"/>
        </w:rPr>
        <w:t>Директор</w:t>
      </w:r>
      <w:r w:rsidR="00083C1B">
        <w:rPr>
          <w:rFonts w:cs="Calibri"/>
          <w:lang w:val="uk-UA" w:eastAsia="ru-RU"/>
        </w:rPr>
        <w:t>ом</w:t>
      </w:r>
      <w:r w:rsidR="00083C1B" w:rsidRPr="00D5480F">
        <w:rPr>
          <w:rFonts w:cs="Calibri"/>
          <w:lang w:val="uk-UA" w:eastAsia="ru-RU"/>
        </w:rPr>
        <w:t xml:space="preserve"> Товариства та/або призначени</w:t>
      </w:r>
      <w:r w:rsidR="00083C1B">
        <w:rPr>
          <w:rFonts w:cs="Calibri"/>
          <w:lang w:val="uk-UA" w:eastAsia="ru-RU"/>
        </w:rPr>
        <w:t>м</w:t>
      </w:r>
      <w:r w:rsidR="00083C1B" w:rsidRPr="00D5480F">
        <w:rPr>
          <w:rFonts w:cs="Calibri"/>
          <w:lang w:val="uk-UA" w:eastAsia="ru-RU"/>
        </w:rPr>
        <w:t xml:space="preserve"> наказом Директор</w:t>
      </w:r>
      <w:r w:rsidR="00083C1B">
        <w:rPr>
          <w:rFonts w:cs="Calibri"/>
          <w:lang w:val="uk-UA" w:eastAsia="ru-RU"/>
        </w:rPr>
        <w:t>а</w:t>
      </w:r>
      <w:r w:rsidR="00083C1B" w:rsidRPr="00D5480F">
        <w:rPr>
          <w:rFonts w:cs="Calibri"/>
          <w:lang w:val="uk-UA" w:eastAsia="ru-RU"/>
        </w:rPr>
        <w:t xml:space="preserve"> відповідальни</w:t>
      </w:r>
      <w:r w:rsidR="00083C1B">
        <w:rPr>
          <w:rFonts w:cs="Calibri"/>
          <w:lang w:val="uk-UA" w:eastAsia="ru-RU"/>
        </w:rPr>
        <w:t>м</w:t>
      </w:r>
      <w:r w:rsidR="00083C1B" w:rsidRPr="00D5480F">
        <w:rPr>
          <w:rFonts w:cs="Calibri"/>
          <w:lang w:val="uk-UA" w:eastAsia="ru-RU"/>
        </w:rPr>
        <w:t xml:space="preserve"> працівник</w:t>
      </w:r>
      <w:r w:rsidR="00083C1B">
        <w:rPr>
          <w:rFonts w:cs="Calibri"/>
          <w:lang w:val="uk-UA" w:eastAsia="ru-RU"/>
        </w:rPr>
        <w:t>ом</w:t>
      </w:r>
      <w:r w:rsidR="00083C1B" w:rsidRPr="00D5480F">
        <w:rPr>
          <w:rFonts w:cs="Calibri"/>
          <w:lang w:val="uk-UA" w:eastAsia="ru-RU"/>
        </w:rPr>
        <w:t xml:space="preserve"> Товариства</w:t>
      </w:r>
      <w:r w:rsidRPr="00D5480F">
        <w:rPr>
          <w:rFonts w:cs="Calibri"/>
          <w:lang w:val="uk-UA" w:eastAsia="ru-RU"/>
        </w:rPr>
        <w:t xml:space="preserve"> і включає виконання наступних заходів: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реєстрація вхідної інформації щодо контрагентів і клієнтів;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первинний аналіз економічної доцільності надання певних видів фінансових послуг;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суворе дотримання внутрішніх правил та процедур, передбачених для укладення</w:t>
      </w:r>
      <w:r w:rsidR="005E0A3C" w:rsidRPr="00D5480F">
        <w:rPr>
          <w:rFonts w:cs="Calibri"/>
          <w:lang w:val="uk-UA" w:eastAsia="ru-RU"/>
        </w:rPr>
        <w:t xml:space="preserve"> Д</w:t>
      </w:r>
      <w:r w:rsidRPr="00D5480F">
        <w:rPr>
          <w:rFonts w:cs="Calibri"/>
          <w:lang w:val="uk-UA" w:eastAsia="ru-RU"/>
        </w:rPr>
        <w:t>оговорів;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перевірка дотримання внутрішніх правил та процедур, передбачених для укладення та</w:t>
      </w:r>
      <w:r w:rsidR="005E0A3C" w:rsidRPr="00D5480F">
        <w:rPr>
          <w:rFonts w:cs="Calibri"/>
          <w:lang w:val="uk-UA" w:eastAsia="ru-RU"/>
        </w:rPr>
        <w:t xml:space="preserve"> виконання Д</w:t>
      </w:r>
      <w:r w:rsidRPr="00D5480F">
        <w:rPr>
          <w:rFonts w:cs="Calibri"/>
          <w:lang w:val="uk-UA" w:eastAsia="ru-RU"/>
        </w:rPr>
        <w:t>оговорів, в тому числі щодо оцінки фінансового стану клієнта;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перевірка повноти реєстрації вхідної інформації;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аналіз фінансов</w:t>
      </w:r>
      <w:r w:rsidR="005E0A3C" w:rsidRPr="00D5480F">
        <w:rPr>
          <w:rFonts w:cs="Calibri"/>
          <w:lang w:val="uk-UA" w:eastAsia="ru-RU"/>
        </w:rPr>
        <w:t>о-правових наслідків укладення Д</w:t>
      </w:r>
      <w:r w:rsidRPr="00D5480F">
        <w:rPr>
          <w:rFonts w:cs="Calibri"/>
          <w:lang w:val="uk-UA" w:eastAsia="ru-RU"/>
        </w:rPr>
        <w:t>оговорів;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оцінка ризиків та причин їх виникнення;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супроводж</w:t>
      </w:r>
      <w:r w:rsidR="005E0A3C" w:rsidRPr="00D5480F">
        <w:rPr>
          <w:rFonts w:cs="Calibri"/>
          <w:lang w:val="uk-UA" w:eastAsia="ru-RU"/>
        </w:rPr>
        <w:t>ення та контроль за виконанням Д</w:t>
      </w:r>
      <w:r w:rsidRPr="00D5480F">
        <w:rPr>
          <w:rFonts w:cs="Calibri"/>
          <w:lang w:val="uk-UA" w:eastAsia="ru-RU"/>
        </w:rPr>
        <w:t>оговорів;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перевірка внутрішньої та зовнішньої бухгалтерської і фінансової звітності Товариства;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оцінка здатності відповідних відділів Товариства належним чином зберігати активи;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оцінка доцільності, рентабельності придбання матеріальних ресурсів, коштів,</w:t>
      </w:r>
      <w:r w:rsidR="005E0A3C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раціональність та ефективність їх використання;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оцінка здатності працівників Товариства досягати відповідних операційних або</w:t>
      </w:r>
      <w:r w:rsidR="005E0A3C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програмних цілей і виконання необхідних завдань;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виявлення та аналіз прогалин і недоліків у процедурі та кваліфікаційному рівні</w:t>
      </w:r>
      <w:r w:rsidR="005E0A3C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працівників Товариства за наслідками здійснених контрольних заходів;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організація семінарів та навчання працівників Товариства з метою поліпшення їх</w:t>
      </w:r>
      <w:r w:rsidR="005E0A3C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фахового рівня.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10.8. Ступінь відповідальності посадових осіб та працівників Товариства встановлюється</w:t>
      </w:r>
      <w:r w:rsidR="005E0A3C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 xml:space="preserve">відповідно до укладених з ними трудових договорів, посадових інструкцій, затверджених </w:t>
      </w:r>
      <w:r w:rsidR="005E0A3C" w:rsidRPr="00D5480F">
        <w:rPr>
          <w:rFonts w:cs="Calibri"/>
          <w:lang w:val="uk-UA" w:eastAsia="ru-RU"/>
        </w:rPr>
        <w:t xml:space="preserve">директором </w:t>
      </w:r>
      <w:r w:rsidRPr="00D5480F">
        <w:rPr>
          <w:rFonts w:cs="Calibri"/>
          <w:lang w:val="uk-UA" w:eastAsia="ru-RU"/>
        </w:rPr>
        <w:t>Товариства, та згідно вимог чинного законодавства України.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10.9. Контро</w:t>
      </w:r>
      <w:r w:rsidR="005E0A3C" w:rsidRPr="00D5480F">
        <w:rPr>
          <w:rFonts w:cs="Calibri"/>
          <w:lang w:val="uk-UA" w:eastAsia="ru-RU"/>
        </w:rPr>
        <w:t>ль, що здійснюється директором</w:t>
      </w:r>
      <w:r w:rsidRPr="00D5480F">
        <w:rPr>
          <w:rFonts w:cs="Calibri"/>
          <w:lang w:val="uk-UA" w:eastAsia="ru-RU"/>
        </w:rPr>
        <w:t xml:space="preserve"> Товариства, базується як на аналітичній</w:t>
      </w:r>
      <w:r w:rsidR="005E0A3C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інформації, поданій службовцями та фахівцями, так і на основі власних контрольних заходів, а саме:</w:t>
      </w:r>
    </w:p>
    <w:p w:rsidR="005E0A3C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ознайомлення під особистий підпис працівників та посадовців Товариства зі Статутом,</w:t>
      </w:r>
      <w:r w:rsidR="005E0A3C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внутрішніми положеннями (правилами) Товариства та іншими внутрішніми регламентуючими</w:t>
      </w:r>
      <w:r w:rsidR="005E0A3C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lastRenderedPageBreak/>
        <w:t>документами для забезпечення належного виконання покладених на таких осіб трудових (посадових)</w:t>
      </w:r>
      <w:r w:rsidR="005E0A3C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 xml:space="preserve">обов'язків; </w:t>
      </w:r>
    </w:p>
    <w:p w:rsidR="005E0A3C" w:rsidRPr="00D5480F" w:rsidRDefault="005E0A3C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 xml:space="preserve">- </w:t>
      </w:r>
      <w:r w:rsidR="0045522A" w:rsidRPr="00D5480F">
        <w:rPr>
          <w:rFonts w:cs="Calibri"/>
          <w:lang w:val="uk-UA" w:eastAsia="ru-RU"/>
        </w:rPr>
        <w:t>перевірка дослідження компетентності працівників, відповідність посадам, які вони</w:t>
      </w:r>
      <w:r w:rsidRPr="00D5480F">
        <w:rPr>
          <w:rFonts w:cs="Calibri"/>
          <w:lang w:val="uk-UA" w:eastAsia="ru-RU"/>
        </w:rPr>
        <w:t xml:space="preserve"> </w:t>
      </w:r>
      <w:r w:rsidR="0045522A" w:rsidRPr="00D5480F">
        <w:rPr>
          <w:rFonts w:cs="Calibri"/>
          <w:lang w:val="uk-UA" w:eastAsia="ru-RU"/>
        </w:rPr>
        <w:t xml:space="preserve">обіймають; </w:t>
      </w:r>
    </w:p>
    <w:p w:rsidR="005E0A3C" w:rsidRPr="00D5480F" w:rsidRDefault="005E0A3C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 xml:space="preserve">- </w:t>
      </w:r>
      <w:r w:rsidR="0045522A" w:rsidRPr="00D5480F">
        <w:rPr>
          <w:rFonts w:cs="Calibri"/>
          <w:lang w:val="uk-UA" w:eastAsia="ru-RU"/>
        </w:rPr>
        <w:t>аналіз обсягу активів, ліквідності та обсягу наданих фінансових послуг, ефективності заходів</w:t>
      </w:r>
      <w:r w:rsidRPr="00D5480F">
        <w:rPr>
          <w:rFonts w:cs="Calibri"/>
          <w:lang w:val="uk-UA" w:eastAsia="ru-RU"/>
        </w:rPr>
        <w:t xml:space="preserve"> </w:t>
      </w:r>
      <w:r w:rsidR="0045522A" w:rsidRPr="00D5480F">
        <w:rPr>
          <w:rFonts w:cs="Calibri"/>
          <w:lang w:val="uk-UA" w:eastAsia="ru-RU"/>
        </w:rPr>
        <w:t xml:space="preserve">Товариства з формування та використання резервів; </w:t>
      </w:r>
    </w:p>
    <w:p w:rsidR="0045522A" w:rsidRPr="00D5480F" w:rsidRDefault="005E0A3C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 xml:space="preserve">- </w:t>
      </w:r>
      <w:r w:rsidR="0045522A" w:rsidRPr="00D5480F">
        <w:rPr>
          <w:rFonts w:cs="Calibri"/>
          <w:lang w:val="uk-UA" w:eastAsia="ru-RU"/>
        </w:rPr>
        <w:t>стан та якість виконання фінансово-економічних</w:t>
      </w:r>
      <w:r w:rsidRPr="00D5480F">
        <w:rPr>
          <w:rFonts w:cs="Calibri"/>
          <w:lang w:val="uk-UA" w:eastAsia="ru-RU"/>
        </w:rPr>
        <w:t xml:space="preserve"> </w:t>
      </w:r>
      <w:r w:rsidR="0045522A" w:rsidRPr="00D5480F">
        <w:rPr>
          <w:rFonts w:cs="Calibri"/>
          <w:lang w:val="uk-UA" w:eastAsia="ru-RU"/>
        </w:rPr>
        <w:t>планів;</w:t>
      </w:r>
    </w:p>
    <w:p w:rsidR="005E0A3C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 xml:space="preserve">- конкурентоспроможність Товариства; </w:t>
      </w:r>
    </w:p>
    <w:p w:rsidR="005E0A3C" w:rsidRPr="00D5480F" w:rsidRDefault="005E0A3C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 xml:space="preserve">- </w:t>
      </w:r>
      <w:r w:rsidR="0045522A" w:rsidRPr="00D5480F">
        <w:rPr>
          <w:rFonts w:cs="Calibri"/>
          <w:lang w:val="uk-UA" w:eastAsia="ru-RU"/>
        </w:rPr>
        <w:t>складність та обсяг наданих фінансових послуг, їх</w:t>
      </w:r>
      <w:r w:rsidRPr="00D5480F">
        <w:rPr>
          <w:rFonts w:cs="Calibri"/>
          <w:lang w:val="uk-UA" w:eastAsia="ru-RU"/>
        </w:rPr>
        <w:t xml:space="preserve"> </w:t>
      </w:r>
      <w:r w:rsidR="0045522A" w:rsidRPr="00D5480F">
        <w:rPr>
          <w:rFonts w:cs="Calibri"/>
          <w:lang w:val="uk-UA" w:eastAsia="ru-RU"/>
        </w:rPr>
        <w:t>фінансова ефективність;</w:t>
      </w:r>
    </w:p>
    <w:p w:rsidR="005E0A3C" w:rsidRPr="00D5480F" w:rsidRDefault="005E0A3C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</w:t>
      </w:r>
      <w:r w:rsidR="0045522A" w:rsidRPr="00D5480F">
        <w:rPr>
          <w:rFonts w:cs="Calibri"/>
          <w:lang w:val="uk-UA" w:eastAsia="ru-RU"/>
        </w:rPr>
        <w:t xml:space="preserve"> раціональність витрат на утримання Товариства; </w:t>
      </w:r>
    </w:p>
    <w:p w:rsidR="0045522A" w:rsidRPr="00D5480F" w:rsidRDefault="005E0A3C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 xml:space="preserve">- </w:t>
      </w:r>
      <w:r w:rsidR="0045522A" w:rsidRPr="00D5480F">
        <w:rPr>
          <w:rFonts w:cs="Calibri"/>
          <w:lang w:val="uk-UA" w:eastAsia="ru-RU"/>
        </w:rPr>
        <w:t>ступінь інформаційно-аналітичного забезпечення діяльності Товариства;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адекватність та ефективність існуючих заходів внутрішнього контролю;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 xml:space="preserve">- доцільність та можливість здійснення організаційних та процедурних змін у </w:t>
      </w:r>
      <w:r w:rsidR="005E0A3C" w:rsidRPr="00D5480F">
        <w:rPr>
          <w:rFonts w:cs="Calibri"/>
          <w:lang w:val="uk-UA" w:eastAsia="ru-RU"/>
        </w:rPr>
        <w:t>Товаристві.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 xml:space="preserve">10.10. Ступінь відповідальності </w:t>
      </w:r>
      <w:r w:rsidR="005E0A3C" w:rsidRPr="00D5480F">
        <w:rPr>
          <w:rFonts w:cs="Calibri"/>
          <w:lang w:val="uk-UA" w:eastAsia="ru-RU"/>
        </w:rPr>
        <w:t>директора</w:t>
      </w:r>
      <w:r w:rsidRPr="00D5480F">
        <w:rPr>
          <w:rFonts w:cs="Calibri"/>
          <w:lang w:val="uk-UA" w:eastAsia="ru-RU"/>
        </w:rPr>
        <w:t xml:space="preserve"> Товариства визначається трудовим контрактом,</w:t>
      </w:r>
      <w:r w:rsidR="005E0A3C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посадовою інструкцією та вимогами чинного законодавства України.</w:t>
      </w:r>
    </w:p>
    <w:p w:rsidR="0045522A" w:rsidRPr="00D5480F" w:rsidRDefault="0045522A" w:rsidP="0045522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10.11. Порядок взаємодії підрозділів Товариства щодо здійснення ефективного внутрішнього</w:t>
      </w:r>
      <w:r w:rsidR="005E0A3C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контролю визначається внутрішніми трудовими правилами, посадовими інструкціями та трудовими</w:t>
      </w:r>
      <w:r w:rsidR="005E0A3C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договорами і договорами цивільно-правового характеру.</w:t>
      </w:r>
    </w:p>
    <w:p w:rsidR="005E0A3C" w:rsidRPr="00D5480F" w:rsidRDefault="005E0A3C" w:rsidP="00C85262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lang w:val="uk-UA" w:eastAsia="ru-RU"/>
        </w:rPr>
      </w:pPr>
      <w:r w:rsidRPr="00D5480F">
        <w:rPr>
          <w:rFonts w:cs="Calibri"/>
          <w:b/>
          <w:bCs/>
          <w:lang w:val="uk-UA" w:eastAsia="ru-RU"/>
        </w:rPr>
        <w:t>11. ВІДПОВІДАЛЬНІСТЬ ПОСАДОВИХ ОСІБ,</w:t>
      </w:r>
      <w:r w:rsidR="00C85262" w:rsidRPr="00D5480F">
        <w:rPr>
          <w:rFonts w:cs="Calibri"/>
          <w:b/>
          <w:bCs/>
          <w:lang w:val="uk-UA" w:eastAsia="ru-RU"/>
        </w:rPr>
        <w:t xml:space="preserve"> </w:t>
      </w:r>
      <w:r w:rsidRPr="00D5480F">
        <w:rPr>
          <w:rFonts w:cs="Calibri"/>
          <w:b/>
          <w:bCs/>
          <w:lang w:val="uk-UA" w:eastAsia="ru-RU"/>
        </w:rPr>
        <w:t>ДО ПОСАДОВИХ ОБОВ’ЯЗКІВ ЯКИХ НАЛЕЖИТЬ БЕЗПОСЕРЕДНЯ РОБОТА З КЛІЄНТАМИ, УКЛАДАННЯ ТА ВИКОНАННЯ ДОГОВОРІВ</w:t>
      </w:r>
    </w:p>
    <w:p w:rsidR="005E0A3C" w:rsidRPr="00D5480F" w:rsidRDefault="005E0A3C" w:rsidP="005E0A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11.1. Посадові особи Товариства, до посадових обов’язків яких належить безпосередня робота з Клієнтами, укладання та виконання Договорів про надання гарантії, договорів поручительства зобов’язані:</w:t>
      </w:r>
    </w:p>
    <w:p w:rsidR="005E0A3C" w:rsidRPr="00D5480F" w:rsidRDefault="005E0A3C" w:rsidP="005E0A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виконувати свої посадові обов’язки на підставі посадових інструкцій, цих Правил та внутрішніх регламентуючих документів Товариства;</w:t>
      </w:r>
    </w:p>
    <w:p w:rsidR="005E0A3C" w:rsidRPr="00D5480F" w:rsidRDefault="005E0A3C" w:rsidP="005E0A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керуватись у свої роботі чинним законодавством України;</w:t>
      </w:r>
    </w:p>
    <w:p w:rsidR="005E0A3C" w:rsidRPr="00D5480F" w:rsidRDefault="005E0A3C" w:rsidP="005E0A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надавати органам контролю Товариства документи, необхідні для контролю відповідності здійснення ними своїх посадових обов’язків;</w:t>
      </w:r>
    </w:p>
    <w:p w:rsidR="005E0A3C" w:rsidRPr="00D5480F" w:rsidRDefault="005E0A3C" w:rsidP="005E0A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надавати інформацію про виконання ними посадових обов’язків органам контролю Товариства;</w:t>
      </w:r>
    </w:p>
    <w:p w:rsidR="005E0A3C" w:rsidRPr="00D5480F" w:rsidRDefault="005E0A3C" w:rsidP="005E0A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не завдавати шкоди інтересам Товариства, не порушувати прав та інтересів клієнтів Товариства;</w:t>
      </w:r>
    </w:p>
    <w:p w:rsidR="005E0A3C" w:rsidRPr="00D5480F" w:rsidRDefault="005E0A3C" w:rsidP="005E0A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нести встановлену законодавством майнову відповідальність.</w:t>
      </w:r>
    </w:p>
    <w:p w:rsidR="005E0A3C" w:rsidRPr="00D5480F" w:rsidRDefault="005E0A3C" w:rsidP="005E0A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11.2. Посадові особи, до посадових обов’язків яких належить безпосередня робота з Клієнтами, укладання та виконання договорів надання гарантії, договорів поручительства, несуть відповідальність за вчинювані ними дії в порядку та в межах, передбачених чинним законодавством України.</w:t>
      </w:r>
    </w:p>
    <w:p w:rsidR="005E0A3C" w:rsidRPr="00D5480F" w:rsidRDefault="005E0A3C" w:rsidP="005E0A3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11.3. Ступінь відповідальності посадових осіб, до посадових обов’язків яких належить безпосередня робота з клієнтами, укладання та виконання договорів про надання гарантії, договорів поручительства, визначається відповідно до положень чинного законодавства.</w:t>
      </w:r>
    </w:p>
    <w:p w:rsidR="005E0A3C" w:rsidRPr="00D5480F" w:rsidRDefault="005E0A3C" w:rsidP="003747BE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bCs/>
          <w:lang w:val="uk-UA" w:eastAsia="ru-RU"/>
        </w:rPr>
      </w:pPr>
      <w:r w:rsidRPr="00D5480F">
        <w:rPr>
          <w:rFonts w:cs="Calibri"/>
          <w:b/>
          <w:bCs/>
          <w:lang w:val="uk-UA" w:eastAsia="ru-RU"/>
        </w:rPr>
        <w:t xml:space="preserve">12. ОПИС ЗАВДАНЬ, ЯКІ ПІДЛЯГАЮТЬ ВИКОНАННЮ КОЖНИМ ПІДРОЗДІЛОМ </w:t>
      </w:r>
      <w:r w:rsidR="003747BE" w:rsidRPr="00D5480F">
        <w:rPr>
          <w:rFonts w:cs="Calibri"/>
          <w:b/>
          <w:bCs/>
          <w:lang w:val="uk-UA" w:eastAsia="ru-RU"/>
        </w:rPr>
        <w:t>ТОВАРИСТВА</w:t>
      </w:r>
    </w:p>
    <w:p w:rsidR="003747BE" w:rsidRPr="00D5480F" w:rsidRDefault="005E0A3C" w:rsidP="00740111">
      <w:pPr>
        <w:pStyle w:val="Default"/>
        <w:spacing w:after="120"/>
        <w:ind w:firstLine="709"/>
        <w:jc w:val="both"/>
        <w:rPr>
          <w:rFonts w:ascii="Calibri" w:hAnsi="Calibri" w:cs="Calibri"/>
          <w:color w:val="auto"/>
          <w:sz w:val="22"/>
          <w:szCs w:val="22"/>
          <w:lang w:val="uk-UA"/>
        </w:rPr>
      </w:pPr>
      <w:r w:rsidRPr="00D5480F">
        <w:rPr>
          <w:rFonts w:ascii="Calibri" w:hAnsi="Calibri" w:cs="Calibri"/>
          <w:sz w:val="22"/>
          <w:szCs w:val="22"/>
          <w:lang w:val="uk-UA" w:eastAsia="ru-RU"/>
        </w:rPr>
        <w:t>12.1.</w:t>
      </w:r>
      <w:r w:rsidR="003747BE" w:rsidRPr="00D5480F">
        <w:rPr>
          <w:rFonts w:ascii="Calibri" w:hAnsi="Calibri" w:cs="Calibri"/>
          <w:color w:val="auto"/>
          <w:sz w:val="22"/>
          <w:szCs w:val="22"/>
          <w:lang w:val="uk-UA"/>
        </w:rPr>
        <w:t xml:space="preserve"> Товариство має право здійснювати діяльність через свої відокремлені підрозділі після його внесення до Державного реєстру фінансових установ, отримання Свідоцтва про реєстрацію фінансової установи та відповідної ліцензії в Національної комісії, що здійснює державне регулювання в сфері ринків фінансових послуг та за умови виконання таких вимог: </w:t>
      </w:r>
    </w:p>
    <w:p w:rsidR="003747BE" w:rsidRPr="00D5480F" w:rsidRDefault="003747BE" w:rsidP="00740111">
      <w:pPr>
        <w:pStyle w:val="Default"/>
        <w:spacing w:after="120"/>
        <w:ind w:firstLine="709"/>
        <w:jc w:val="both"/>
        <w:rPr>
          <w:rFonts w:ascii="Calibri" w:hAnsi="Calibri" w:cs="Calibri"/>
          <w:color w:val="auto"/>
          <w:sz w:val="22"/>
          <w:szCs w:val="22"/>
          <w:lang w:val="uk-UA"/>
        </w:rPr>
      </w:pPr>
      <w:r w:rsidRPr="00D5480F">
        <w:rPr>
          <w:rFonts w:ascii="Calibri" w:hAnsi="Calibri" w:cs="Calibri"/>
          <w:color w:val="auto"/>
          <w:sz w:val="22"/>
          <w:szCs w:val="22"/>
          <w:lang w:val="uk-UA"/>
        </w:rPr>
        <w:lastRenderedPageBreak/>
        <w:t xml:space="preserve">12.1.1. інформація про такі відокремлені підрозділі Товариства має бути внесена до Державного реєстру фінансових установ; </w:t>
      </w:r>
    </w:p>
    <w:p w:rsidR="003747BE" w:rsidRPr="00D5480F" w:rsidRDefault="003747BE" w:rsidP="00740111">
      <w:pPr>
        <w:pStyle w:val="Default"/>
        <w:spacing w:after="120"/>
        <w:ind w:firstLine="709"/>
        <w:jc w:val="both"/>
        <w:rPr>
          <w:rFonts w:ascii="Calibri" w:hAnsi="Calibri" w:cs="Calibri"/>
          <w:color w:val="auto"/>
          <w:sz w:val="22"/>
          <w:szCs w:val="22"/>
          <w:lang w:val="uk-UA"/>
        </w:rPr>
      </w:pPr>
      <w:r w:rsidRPr="00D5480F">
        <w:rPr>
          <w:rFonts w:ascii="Calibri" w:hAnsi="Calibri" w:cs="Calibri"/>
          <w:color w:val="auto"/>
          <w:sz w:val="22"/>
          <w:szCs w:val="22"/>
          <w:lang w:val="uk-UA"/>
        </w:rPr>
        <w:t xml:space="preserve">12.1.2. повноваження щодо провадження діяльності мають бути передбачені в положеннях про відокремлені підрозділи Товариства; </w:t>
      </w:r>
    </w:p>
    <w:p w:rsidR="003747BE" w:rsidRPr="00D5480F" w:rsidRDefault="003747BE" w:rsidP="0074011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/>
        </w:rPr>
        <w:t>12.1.3. дотримання відокремленими підрозділами умов провадження діяльності Товариством.</w:t>
      </w:r>
    </w:p>
    <w:p w:rsidR="005E0A3C" w:rsidRPr="00D5480F" w:rsidRDefault="005E0A3C" w:rsidP="0074011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 xml:space="preserve"> </w:t>
      </w:r>
      <w:r w:rsidR="003747BE" w:rsidRPr="00D5480F">
        <w:rPr>
          <w:rFonts w:cs="Calibri"/>
          <w:lang w:val="uk-UA" w:eastAsia="ru-RU"/>
        </w:rPr>
        <w:t xml:space="preserve">12.2. </w:t>
      </w:r>
      <w:r w:rsidRPr="00D5480F">
        <w:rPr>
          <w:rFonts w:cs="Calibri"/>
          <w:lang w:val="uk-UA" w:eastAsia="ru-RU"/>
        </w:rPr>
        <w:t xml:space="preserve">Кожен підрозділ </w:t>
      </w:r>
      <w:r w:rsidR="003747BE" w:rsidRPr="00D5480F">
        <w:rPr>
          <w:rFonts w:cs="Calibri"/>
          <w:lang w:val="uk-UA" w:eastAsia="ru-RU"/>
        </w:rPr>
        <w:t>Товариства</w:t>
      </w:r>
      <w:r w:rsidRPr="00D5480F">
        <w:rPr>
          <w:rFonts w:cs="Calibri"/>
          <w:lang w:val="uk-UA" w:eastAsia="ru-RU"/>
        </w:rPr>
        <w:t xml:space="preserve"> створюється відповідно до вимог, передбачених</w:t>
      </w:r>
      <w:r w:rsidR="003747BE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Розпорядженням Держфінпослуг «Положення про державний реєстр фінансових установ», від</w:t>
      </w:r>
      <w:r w:rsidR="003747BE" w:rsidRPr="00D5480F">
        <w:rPr>
          <w:rFonts w:cs="Calibri"/>
          <w:lang w:val="uk-UA" w:eastAsia="ru-RU"/>
        </w:rPr>
        <w:t xml:space="preserve"> </w:t>
      </w:r>
      <w:r w:rsidRPr="00D5480F">
        <w:rPr>
          <w:rFonts w:cs="Calibri"/>
          <w:lang w:val="uk-UA" w:eastAsia="ru-RU"/>
        </w:rPr>
        <w:t>28.08.2003 року № 41, зареєстрованим у Міністерстві юстиції України 11.09.2003 за № 797/8118.</w:t>
      </w:r>
    </w:p>
    <w:p w:rsidR="005E0A3C" w:rsidRPr="00D5480F" w:rsidRDefault="005E0A3C" w:rsidP="0074011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12.2. Вимоги</w:t>
      </w:r>
      <w:r w:rsidR="003747BE" w:rsidRPr="00D5480F">
        <w:rPr>
          <w:rFonts w:cs="Calibri"/>
          <w:lang w:val="uk-UA" w:eastAsia="ru-RU"/>
        </w:rPr>
        <w:t>,</w:t>
      </w:r>
      <w:r w:rsidRPr="00D5480F">
        <w:rPr>
          <w:rFonts w:cs="Calibri"/>
          <w:lang w:val="uk-UA" w:eastAsia="ru-RU"/>
        </w:rPr>
        <w:t xml:space="preserve"> визначені Правилами</w:t>
      </w:r>
      <w:r w:rsidR="003747BE" w:rsidRPr="00D5480F">
        <w:rPr>
          <w:rFonts w:cs="Calibri"/>
          <w:lang w:val="uk-UA" w:eastAsia="ru-RU"/>
        </w:rPr>
        <w:t>,</w:t>
      </w:r>
      <w:r w:rsidRPr="00D5480F">
        <w:rPr>
          <w:rFonts w:cs="Calibri"/>
          <w:lang w:val="uk-UA" w:eastAsia="ru-RU"/>
        </w:rPr>
        <w:t xml:space="preserve"> поширюються на структурні підрозділи Товариства.</w:t>
      </w:r>
    </w:p>
    <w:p w:rsidR="005E0A3C" w:rsidRPr="00D5480F" w:rsidRDefault="005E0A3C" w:rsidP="0074011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12.3. Основні завдання відокремленого підрозділу:</w:t>
      </w:r>
    </w:p>
    <w:p w:rsidR="005E0A3C" w:rsidRPr="00D5480F" w:rsidRDefault="003747BE" w:rsidP="0074011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укладання та виконання Д</w:t>
      </w:r>
      <w:r w:rsidR="005E0A3C" w:rsidRPr="00D5480F">
        <w:rPr>
          <w:rFonts w:cs="Calibri"/>
          <w:lang w:val="uk-UA" w:eastAsia="ru-RU"/>
        </w:rPr>
        <w:t>оговорів</w:t>
      </w:r>
      <w:r w:rsidRPr="00D5480F">
        <w:rPr>
          <w:rFonts w:cs="Calibri"/>
          <w:lang w:val="uk-UA" w:eastAsia="ru-RU"/>
        </w:rPr>
        <w:t>;</w:t>
      </w:r>
    </w:p>
    <w:p w:rsidR="005E0A3C" w:rsidRPr="00D5480F" w:rsidRDefault="003747BE" w:rsidP="0074011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в</w:t>
      </w:r>
      <w:r w:rsidR="005E0A3C" w:rsidRPr="00D5480F">
        <w:rPr>
          <w:rFonts w:cs="Calibri"/>
          <w:lang w:val="uk-UA" w:eastAsia="ru-RU"/>
        </w:rPr>
        <w:t>едення журналів</w:t>
      </w:r>
      <w:r w:rsidRPr="00D5480F">
        <w:rPr>
          <w:rFonts w:cs="Calibri"/>
          <w:lang w:val="uk-UA" w:eastAsia="ru-RU"/>
        </w:rPr>
        <w:t xml:space="preserve"> обліку укладених та виконаних Д</w:t>
      </w:r>
      <w:r w:rsidR="005E0A3C" w:rsidRPr="00D5480F">
        <w:rPr>
          <w:rFonts w:cs="Calibri"/>
          <w:lang w:val="uk-UA" w:eastAsia="ru-RU"/>
        </w:rPr>
        <w:t>оговорів</w:t>
      </w:r>
      <w:r w:rsidRPr="00D5480F">
        <w:rPr>
          <w:rFonts w:cs="Calibri"/>
          <w:lang w:val="uk-UA" w:eastAsia="ru-RU"/>
        </w:rPr>
        <w:t>;</w:t>
      </w:r>
    </w:p>
    <w:p w:rsidR="005E0A3C" w:rsidRPr="00D5480F" w:rsidRDefault="003747BE" w:rsidP="0074011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cs="Calibri"/>
          <w:lang w:val="uk-UA" w:eastAsia="ru-RU"/>
        </w:rPr>
      </w:pPr>
      <w:r w:rsidRPr="00D5480F">
        <w:rPr>
          <w:rFonts w:cs="Calibri"/>
          <w:lang w:val="uk-UA" w:eastAsia="ru-RU"/>
        </w:rPr>
        <w:t>- в</w:t>
      </w:r>
      <w:r w:rsidR="005E0A3C" w:rsidRPr="00D5480F">
        <w:rPr>
          <w:rFonts w:cs="Calibri"/>
          <w:lang w:val="uk-UA" w:eastAsia="ru-RU"/>
        </w:rPr>
        <w:t>едення карток облік</w:t>
      </w:r>
      <w:r w:rsidRPr="00D5480F">
        <w:rPr>
          <w:rFonts w:cs="Calibri"/>
          <w:lang w:val="uk-UA" w:eastAsia="ru-RU"/>
        </w:rPr>
        <w:t>у укладених та виконаних Д</w:t>
      </w:r>
      <w:r w:rsidR="005E0A3C" w:rsidRPr="00D5480F">
        <w:rPr>
          <w:rFonts w:cs="Calibri"/>
          <w:lang w:val="uk-UA" w:eastAsia="ru-RU"/>
        </w:rPr>
        <w:t>оговорів</w:t>
      </w:r>
      <w:r w:rsidRPr="00D5480F">
        <w:rPr>
          <w:rFonts w:cs="Calibri"/>
          <w:lang w:val="uk-UA" w:eastAsia="ru-RU"/>
        </w:rPr>
        <w:t>;</w:t>
      </w:r>
    </w:p>
    <w:p w:rsidR="003747BE" w:rsidRPr="00D5480F" w:rsidRDefault="003747BE" w:rsidP="00740111">
      <w:pPr>
        <w:pStyle w:val="Default"/>
        <w:spacing w:after="120"/>
        <w:ind w:firstLine="709"/>
        <w:jc w:val="both"/>
        <w:rPr>
          <w:rFonts w:ascii="Calibri" w:hAnsi="Calibri" w:cs="Calibri"/>
          <w:sz w:val="22"/>
          <w:szCs w:val="22"/>
          <w:lang w:val="uk-UA" w:eastAsia="ru-RU"/>
        </w:rPr>
      </w:pPr>
      <w:r w:rsidRPr="00D5480F">
        <w:rPr>
          <w:rFonts w:ascii="Calibri" w:hAnsi="Calibri" w:cs="Calibri"/>
          <w:sz w:val="22"/>
          <w:szCs w:val="22"/>
          <w:lang w:val="uk-UA" w:eastAsia="ru-RU"/>
        </w:rPr>
        <w:t>- припинення Д</w:t>
      </w:r>
      <w:r w:rsidR="005E0A3C" w:rsidRPr="00D5480F">
        <w:rPr>
          <w:rFonts w:ascii="Calibri" w:hAnsi="Calibri" w:cs="Calibri"/>
          <w:sz w:val="22"/>
          <w:szCs w:val="22"/>
          <w:lang w:val="uk-UA" w:eastAsia="ru-RU"/>
        </w:rPr>
        <w:t>оговорів</w:t>
      </w:r>
      <w:r w:rsidRPr="00D5480F">
        <w:rPr>
          <w:rFonts w:ascii="Calibri" w:hAnsi="Calibri" w:cs="Calibri"/>
          <w:sz w:val="22"/>
          <w:szCs w:val="22"/>
          <w:lang w:val="uk-UA" w:eastAsia="ru-RU"/>
        </w:rPr>
        <w:t>;</w:t>
      </w:r>
    </w:p>
    <w:p w:rsidR="003747BE" w:rsidRPr="00D5480F" w:rsidRDefault="003747BE" w:rsidP="00740111">
      <w:pPr>
        <w:pStyle w:val="Default"/>
        <w:spacing w:after="120"/>
        <w:ind w:firstLine="709"/>
        <w:jc w:val="both"/>
        <w:rPr>
          <w:rFonts w:ascii="Calibri" w:hAnsi="Calibri" w:cs="Calibri"/>
          <w:sz w:val="22"/>
          <w:szCs w:val="22"/>
          <w:lang w:val="uk-UA" w:eastAsia="ru-RU"/>
        </w:rPr>
      </w:pPr>
      <w:r w:rsidRPr="00D5480F">
        <w:rPr>
          <w:rFonts w:ascii="Calibri" w:hAnsi="Calibri" w:cs="Calibri"/>
          <w:sz w:val="22"/>
          <w:szCs w:val="22"/>
          <w:lang w:val="uk-UA" w:eastAsia="ru-RU"/>
        </w:rPr>
        <w:t xml:space="preserve">- </w:t>
      </w:r>
      <w:r w:rsidRPr="00D5480F">
        <w:rPr>
          <w:rFonts w:ascii="Calibri" w:hAnsi="Calibri" w:cs="Calibri"/>
          <w:color w:val="auto"/>
          <w:sz w:val="22"/>
          <w:szCs w:val="22"/>
          <w:lang w:val="uk-UA"/>
        </w:rPr>
        <w:t xml:space="preserve">ознайомлення клієнтів з внутрішніми правилами надання послуг з надання гарантій та поручительств  Товариства, умовами Договору </w:t>
      </w:r>
      <w:r w:rsidRPr="00D5480F">
        <w:rPr>
          <w:rFonts w:ascii="Calibri" w:hAnsi="Calibri" w:cs="Calibri"/>
          <w:sz w:val="22"/>
          <w:szCs w:val="22"/>
          <w:lang w:val="uk-UA" w:eastAsia="ru-RU"/>
        </w:rPr>
        <w:t>про надання гарантії, Договору поручительства;</w:t>
      </w:r>
    </w:p>
    <w:p w:rsidR="003747BE" w:rsidRPr="00D5480F" w:rsidRDefault="00740111" w:rsidP="00740111">
      <w:pPr>
        <w:pStyle w:val="Default"/>
        <w:spacing w:after="120"/>
        <w:ind w:firstLine="709"/>
        <w:jc w:val="both"/>
        <w:rPr>
          <w:rFonts w:ascii="Calibri" w:hAnsi="Calibri" w:cs="Calibri"/>
          <w:color w:val="auto"/>
          <w:sz w:val="22"/>
          <w:szCs w:val="22"/>
          <w:lang w:val="uk-UA"/>
        </w:rPr>
      </w:pPr>
      <w:r w:rsidRPr="00D5480F">
        <w:rPr>
          <w:rFonts w:ascii="Calibri" w:hAnsi="Calibri" w:cs="Calibri"/>
          <w:color w:val="auto"/>
          <w:sz w:val="22"/>
          <w:szCs w:val="22"/>
          <w:lang w:val="uk-UA"/>
        </w:rPr>
        <w:t xml:space="preserve">- </w:t>
      </w:r>
      <w:r w:rsidR="003747BE" w:rsidRPr="00D5480F">
        <w:rPr>
          <w:rFonts w:ascii="Calibri" w:hAnsi="Calibri" w:cs="Calibri"/>
          <w:color w:val="auto"/>
          <w:sz w:val="22"/>
          <w:szCs w:val="22"/>
          <w:lang w:val="uk-UA"/>
        </w:rPr>
        <w:t xml:space="preserve">взаємодія з іншими підрозділами Товариства у сфері організації контролю і моніторингу системи управління Товариством; </w:t>
      </w:r>
    </w:p>
    <w:p w:rsidR="003747BE" w:rsidRPr="00D5480F" w:rsidRDefault="00740111" w:rsidP="00740111">
      <w:pPr>
        <w:pStyle w:val="Default"/>
        <w:spacing w:after="120"/>
        <w:ind w:firstLine="709"/>
        <w:jc w:val="both"/>
        <w:rPr>
          <w:rFonts w:ascii="Calibri" w:hAnsi="Calibri" w:cs="Calibri"/>
          <w:color w:val="auto"/>
          <w:sz w:val="22"/>
          <w:szCs w:val="22"/>
          <w:lang w:val="uk-UA"/>
        </w:rPr>
      </w:pPr>
      <w:r w:rsidRPr="00D5480F">
        <w:rPr>
          <w:rFonts w:ascii="Calibri" w:hAnsi="Calibri" w:cs="Calibri"/>
          <w:color w:val="auto"/>
          <w:sz w:val="22"/>
          <w:szCs w:val="22"/>
          <w:lang w:val="uk-UA"/>
        </w:rPr>
        <w:t xml:space="preserve">- </w:t>
      </w:r>
      <w:r w:rsidR="003747BE" w:rsidRPr="00D5480F">
        <w:rPr>
          <w:rFonts w:ascii="Calibri" w:hAnsi="Calibri" w:cs="Calibri"/>
          <w:color w:val="auto"/>
          <w:sz w:val="22"/>
          <w:szCs w:val="22"/>
          <w:lang w:val="uk-UA"/>
        </w:rPr>
        <w:t>участь у службових розслідуваннях та інформування органів управління Товариства про результати таких розслідувань</w:t>
      </w:r>
      <w:r w:rsidRPr="00D5480F">
        <w:rPr>
          <w:rFonts w:ascii="Calibri" w:hAnsi="Calibri" w:cs="Calibri"/>
          <w:color w:val="auto"/>
          <w:sz w:val="22"/>
          <w:szCs w:val="22"/>
          <w:lang w:val="uk-UA"/>
        </w:rPr>
        <w:t>.</w:t>
      </w:r>
      <w:r w:rsidR="003747BE" w:rsidRPr="00D5480F">
        <w:rPr>
          <w:rFonts w:ascii="Calibri" w:hAnsi="Calibri" w:cs="Calibri"/>
          <w:color w:val="auto"/>
          <w:sz w:val="22"/>
          <w:szCs w:val="22"/>
          <w:lang w:val="uk-UA"/>
        </w:rPr>
        <w:t xml:space="preserve"> </w:t>
      </w:r>
    </w:p>
    <w:p w:rsidR="00AA198A" w:rsidRPr="00D5480F" w:rsidRDefault="00AA198A" w:rsidP="00AA198A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720"/>
        <w:jc w:val="both"/>
        <w:rPr>
          <w:rFonts w:cs="Calibri"/>
          <w:lang w:val="uk-UA"/>
        </w:rPr>
      </w:pPr>
      <w:r w:rsidRPr="00D5480F">
        <w:rPr>
          <w:rFonts w:cs="Calibri"/>
          <w:lang w:val="uk-UA"/>
        </w:rPr>
        <w:t>12.4. Завданням керівництва Товариства є здійснення розробки напрямків та найбільш ефективних способів надання фінансових послуг.</w:t>
      </w:r>
    </w:p>
    <w:p w:rsidR="00AA198A" w:rsidRPr="00D5480F" w:rsidRDefault="00AA198A" w:rsidP="00AA198A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720"/>
        <w:jc w:val="both"/>
        <w:rPr>
          <w:rFonts w:cs="Calibri"/>
          <w:lang w:val="uk-UA"/>
        </w:rPr>
      </w:pPr>
      <w:r w:rsidRPr="00D5480F">
        <w:rPr>
          <w:rFonts w:cs="Calibri"/>
          <w:lang w:val="uk-UA"/>
        </w:rPr>
        <w:t>12.5. Завданням бухгалтерського відділу є правильне відображення операцій з надання фінансових послуг на підставі укладених договорів з урахуванням вимог чинного законодавства України.</w:t>
      </w:r>
    </w:p>
    <w:p w:rsidR="00AA198A" w:rsidRPr="00D5480F" w:rsidRDefault="00AA198A" w:rsidP="00AA198A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720"/>
        <w:jc w:val="both"/>
        <w:rPr>
          <w:rFonts w:cs="Calibri"/>
          <w:lang w:val="uk-UA"/>
        </w:rPr>
      </w:pPr>
      <w:r w:rsidRPr="00D5480F">
        <w:rPr>
          <w:rFonts w:cs="Calibri"/>
          <w:lang w:val="uk-UA"/>
        </w:rPr>
        <w:t>12.6. Завданням працівників юридичної служби є аналіз правових аспектів операцій з надання фінансових послуг, контроль за дотриманням норм чинного законодавства при укладенні договорів, здійснення захисту прав та інтересів Товариства правовими засобами.</w:t>
      </w:r>
    </w:p>
    <w:p w:rsidR="00AA198A" w:rsidRPr="00D5480F" w:rsidRDefault="00AA198A" w:rsidP="00AA198A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720"/>
        <w:jc w:val="both"/>
        <w:rPr>
          <w:rFonts w:cs="Calibri"/>
          <w:lang w:val="uk-UA"/>
        </w:rPr>
      </w:pPr>
      <w:r w:rsidRPr="00D5480F">
        <w:rPr>
          <w:rFonts w:cs="Calibri"/>
          <w:lang w:val="uk-UA"/>
        </w:rPr>
        <w:t>12.7. Завданням фінансово-економічного відділу є оцінка фінансових ризиків, аналіз фінансово-економічного стану підприємства та розробка шляхів оптимізації діяльності Товариства.</w:t>
      </w:r>
    </w:p>
    <w:p w:rsidR="00AA198A" w:rsidRPr="00D5480F" w:rsidRDefault="00AA198A" w:rsidP="00AA198A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720"/>
        <w:jc w:val="both"/>
        <w:rPr>
          <w:rFonts w:cs="Calibri"/>
        </w:rPr>
      </w:pPr>
      <w:r w:rsidRPr="00D5480F">
        <w:rPr>
          <w:rFonts w:cs="Calibri"/>
          <w:lang w:val="uk-UA"/>
        </w:rPr>
        <w:t>12.8. Завданням відділу по роботі з клієнтами є супроводження укладених договорів про надання фінансових послуг.</w:t>
      </w:r>
      <w:r w:rsidRPr="00D5480F">
        <w:rPr>
          <w:rFonts w:cs="Calibri"/>
        </w:rPr>
        <w:t xml:space="preserve"> </w:t>
      </w:r>
    </w:p>
    <w:sectPr w:rsidR="00AA198A" w:rsidRPr="00D5480F" w:rsidSect="00D5480F">
      <w:footerReference w:type="default" r:id="rId7"/>
      <w:pgSz w:w="11906" w:h="16838"/>
      <w:pgMar w:top="567" w:right="850" w:bottom="568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3C" w:rsidRDefault="005E0A3C" w:rsidP="00203163">
      <w:pPr>
        <w:spacing w:after="0" w:line="240" w:lineRule="auto"/>
      </w:pPr>
      <w:r>
        <w:separator/>
      </w:r>
    </w:p>
  </w:endnote>
  <w:endnote w:type="continuationSeparator" w:id="0">
    <w:p w:rsidR="005E0A3C" w:rsidRDefault="005E0A3C" w:rsidP="0020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80F" w:rsidRPr="00D5480F" w:rsidRDefault="00D5480F" w:rsidP="00D5480F">
    <w:pPr>
      <w:pStyle w:val="a6"/>
      <w:jc w:val="right"/>
      <w:rPr>
        <w:sz w:val="20"/>
        <w:szCs w:val="20"/>
      </w:rPr>
    </w:pPr>
    <w:r w:rsidRPr="00D5480F">
      <w:rPr>
        <w:sz w:val="20"/>
        <w:szCs w:val="20"/>
      </w:rPr>
      <w:fldChar w:fldCharType="begin"/>
    </w:r>
    <w:r w:rsidRPr="00D5480F">
      <w:rPr>
        <w:sz w:val="20"/>
        <w:szCs w:val="20"/>
      </w:rPr>
      <w:instrText>PAGE   \* MERGEFORMAT</w:instrText>
    </w:r>
    <w:r w:rsidRPr="00D5480F">
      <w:rPr>
        <w:sz w:val="20"/>
        <w:szCs w:val="20"/>
      </w:rPr>
      <w:fldChar w:fldCharType="separate"/>
    </w:r>
    <w:r w:rsidR="008E4615">
      <w:rPr>
        <w:noProof/>
        <w:sz w:val="20"/>
        <w:szCs w:val="20"/>
      </w:rPr>
      <w:t>12</w:t>
    </w:r>
    <w:r w:rsidRPr="00D5480F">
      <w:rPr>
        <w:sz w:val="20"/>
        <w:szCs w:val="20"/>
      </w:rPr>
      <w:fldChar w:fldCharType="end"/>
    </w:r>
  </w:p>
  <w:p w:rsidR="005E0A3C" w:rsidRDefault="005E0A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3C" w:rsidRDefault="005E0A3C" w:rsidP="00203163">
      <w:pPr>
        <w:spacing w:after="0" w:line="240" w:lineRule="auto"/>
      </w:pPr>
      <w:r>
        <w:separator/>
      </w:r>
    </w:p>
  </w:footnote>
  <w:footnote w:type="continuationSeparator" w:id="0">
    <w:p w:rsidR="005E0A3C" w:rsidRDefault="005E0A3C" w:rsidP="00203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661427"/>
    <w:multiLevelType w:val="hybridMultilevel"/>
    <w:tmpl w:val="8359D1F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14A05C7"/>
    <w:multiLevelType w:val="hybridMultilevel"/>
    <w:tmpl w:val="312629A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184123"/>
    <w:multiLevelType w:val="multilevel"/>
    <w:tmpl w:val="7AE4F7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0C000364"/>
    <w:multiLevelType w:val="hybridMultilevel"/>
    <w:tmpl w:val="8B3278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788A"/>
    <w:multiLevelType w:val="hybridMultilevel"/>
    <w:tmpl w:val="66183800"/>
    <w:lvl w:ilvl="0" w:tplc="D0306864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6A36E7"/>
    <w:multiLevelType w:val="multilevel"/>
    <w:tmpl w:val="42228E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16337AF"/>
    <w:multiLevelType w:val="multilevel"/>
    <w:tmpl w:val="F9E4531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67E32B78"/>
    <w:multiLevelType w:val="multilevel"/>
    <w:tmpl w:val="42228E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70390D58"/>
    <w:multiLevelType w:val="multilevel"/>
    <w:tmpl w:val="18BC5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6AD1A79"/>
    <w:multiLevelType w:val="multilevel"/>
    <w:tmpl w:val="42228E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7E8"/>
    <w:rsid w:val="00021594"/>
    <w:rsid w:val="000230FC"/>
    <w:rsid w:val="0005583A"/>
    <w:rsid w:val="00074869"/>
    <w:rsid w:val="00083C1B"/>
    <w:rsid w:val="000D0BFD"/>
    <w:rsid w:val="000E4A94"/>
    <w:rsid w:val="001061F5"/>
    <w:rsid w:val="001358F3"/>
    <w:rsid w:val="001977BF"/>
    <w:rsid w:val="00203163"/>
    <w:rsid w:val="00210049"/>
    <w:rsid w:val="00237EB8"/>
    <w:rsid w:val="002512C0"/>
    <w:rsid w:val="0025242D"/>
    <w:rsid w:val="002600DB"/>
    <w:rsid w:val="00270BB3"/>
    <w:rsid w:val="00275AE1"/>
    <w:rsid w:val="002A54E0"/>
    <w:rsid w:val="002B4CB8"/>
    <w:rsid w:val="002C52FD"/>
    <w:rsid w:val="00357A9C"/>
    <w:rsid w:val="00366ABB"/>
    <w:rsid w:val="003747BE"/>
    <w:rsid w:val="00395793"/>
    <w:rsid w:val="003F732C"/>
    <w:rsid w:val="00451A4A"/>
    <w:rsid w:val="0045522A"/>
    <w:rsid w:val="0049278A"/>
    <w:rsid w:val="004B56BF"/>
    <w:rsid w:val="004F0A63"/>
    <w:rsid w:val="005037E8"/>
    <w:rsid w:val="0053037C"/>
    <w:rsid w:val="005761B5"/>
    <w:rsid w:val="00584F0D"/>
    <w:rsid w:val="00593CF4"/>
    <w:rsid w:val="005A52E7"/>
    <w:rsid w:val="005C4CAA"/>
    <w:rsid w:val="005C71BF"/>
    <w:rsid w:val="005C79F8"/>
    <w:rsid w:val="005E0A3C"/>
    <w:rsid w:val="00601101"/>
    <w:rsid w:val="00686D25"/>
    <w:rsid w:val="006A446C"/>
    <w:rsid w:val="00722977"/>
    <w:rsid w:val="00740111"/>
    <w:rsid w:val="00741ADD"/>
    <w:rsid w:val="007765CD"/>
    <w:rsid w:val="00854970"/>
    <w:rsid w:val="00863E1B"/>
    <w:rsid w:val="00876615"/>
    <w:rsid w:val="00883B3E"/>
    <w:rsid w:val="008B1A55"/>
    <w:rsid w:val="008D46CF"/>
    <w:rsid w:val="008D5A15"/>
    <w:rsid w:val="008D5C93"/>
    <w:rsid w:val="008D6B50"/>
    <w:rsid w:val="008E4615"/>
    <w:rsid w:val="008F5233"/>
    <w:rsid w:val="00924438"/>
    <w:rsid w:val="00980AF4"/>
    <w:rsid w:val="009F27BE"/>
    <w:rsid w:val="009F4C33"/>
    <w:rsid w:val="009F52A0"/>
    <w:rsid w:val="009F6D26"/>
    <w:rsid w:val="00A00513"/>
    <w:rsid w:val="00A33397"/>
    <w:rsid w:val="00A33D3C"/>
    <w:rsid w:val="00A75185"/>
    <w:rsid w:val="00A87C23"/>
    <w:rsid w:val="00A977CE"/>
    <w:rsid w:val="00AA198A"/>
    <w:rsid w:val="00AC27E3"/>
    <w:rsid w:val="00AD0374"/>
    <w:rsid w:val="00AF7DE6"/>
    <w:rsid w:val="00B060B2"/>
    <w:rsid w:val="00B16CD9"/>
    <w:rsid w:val="00B23EF8"/>
    <w:rsid w:val="00B34E97"/>
    <w:rsid w:val="00B60A72"/>
    <w:rsid w:val="00BC5375"/>
    <w:rsid w:val="00BE144E"/>
    <w:rsid w:val="00C01450"/>
    <w:rsid w:val="00C271BA"/>
    <w:rsid w:val="00C32CF4"/>
    <w:rsid w:val="00C4086A"/>
    <w:rsid w:val="00C42DB2"/>
    <w:rsid w:val="00C730CE"/>
    <w:rsid w:val="00C76CB6"/>
    <w:rsid w:val="00C85262"/>
    <w:rsid w:val="00C9333F"/>
    <w:rsid w:val="00CA5724"/>
    <w:rsid w:val="00CC2B92"/>
    <w:rsid w:val="00D5480F"/>
    <w:rsid w:val="00D62AE3"/>
    <w:rsid w:val="00D92655"/>
    <w:rsid w:val="00D975EF"/>
    <w:rsid w:val="00E10B51"/>
    <w:rsid w:val="00E77AFD"/>
    <w:rsid w:val="00F05504"/>
    <w:rsid w:val="00F50D1F"/>
    <w:rsid w:val="00FD2493"/>
    <w:rsid w:val="00FD5047"/>
    <w:rsid w:val="00FE781A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417C"/>
  <w14:defaultImageDpi w14:val="0"/>
  <w15:docId w15:val="{8BBBA26D-6752-47D9-AAEB-A0F0CCB1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6CF"/>
    <w:pPr>
      <w:ind w:left="720"/>
      <w:contextualSpacing/>
    </w:pPr>
  </w:style>
  <w:style w:type="paragraph" w:customStyle="1" w:styleId="Default">
    <w:name w:val="Default"/>
    <w:rsid w:val="00CC2B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2031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03163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2031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03163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A5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54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13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15</Pages>
  <Words>6726</Words>
  <Characters>38340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30</cp:revision>
  <cp:lastPrinted>2019-02-19T13:06:00Z</cp:lastPrinted>
  <dcterms:created xsi:type="dcterms:W3CDTF">2018-04-24T11:38:00Z</dcterms:created>
  <dcterms:modified xsi:type="dcterms:W3CDTF">2019-03-26T16:17:00Z</dcterms:modified>
</cp:coreProperties>
</file>